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6C36C06"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434177">
        <w:rPr>
          <w:rFonts w:ascii="Arial" w:eastAsia="MS Mincho" w:hAnsi="Arial" w:cs="Arial"/>
          <w:b/>
          <w:sz w:val="24"/>
          <w:szCs w:val="24"/>
          <w:lang w:val="en-US"/>
        </w:rPr>
        <w:t>01934</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2A4D2D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35E47" w:rsidRPr="00B35E47">
        <w:rPr>
          <w:rFonts w:ascii="Arial" w:hAnsi="Arial" w:cs="Arial"/>
          <w:sz w:val="22"/>
        </w:rPr>
        <w:t>Discussion on maintenance issues of cell switch delay requirements in R18 LTM</w:t>
      </w:r>
    </w:p>
    <w:p w14:paraId="6AADE001" w14:textId="2B77776F" w:rsidR="00FC6CA5" w:rsidRPr="00FC6CA5" w:rsidRDefault="002A1D39" w:rsidP="00FC6CA5">
      <w:pPr>
        <w:ind w:left="1985" w:hanging="1985"/>
        <w:jc w:val="both"/>
        <w:rPr>
          <w:rFonts w:ascii="Arial" w:hAnsi="Arial" w:cs="Arial"/>
          <w:sz w:val="22"/>
          <w:lang w:val="en-US"/>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C6CA5">
        <w:rPr>
          <w:rFonts w:ascii="Arial" w:hAnsi="Arial" w:cs="Arial"/>
          <w:sz w:val="22"/>
          <w:lang w:val="en-US"/>
        </w:rPr>
        <w:t>8.16.1.1.3</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21FEBE2" w14:textId="77777777" w:rsidR="002A46D5" w:rsidRDefault="002A46D5" w:rsidP="002A46D5">
      <w:pPr>
        <w:adjustRightInd/>
        <w:jc w:val="both"/>
        <w:textAlignment w:val="auto"/>
        <w:rPr>
          <w:rFonts w:eastAsiaTheme="minorEastAsia"/>
          <w:lang w:eastAsia="zh-CN"/>
        </w:rPr>
      </w:pPr>
      <w:r>
        <w:rPr>
          <w:rFonts w:eastAsiaTheme="minorEastAsia"/>
          <w:lang w:eastAsia="zh-CN"/>
        </w:rPr>
        <w:t>In RAN4 #109, the WF and LS to RAN2 [1], [2] are approved.</w:t>
      </w:r>
    </w:p>
    <w:p w14:paraId="5DA91C69" w14:textId="703203D0" w:rsidR="002A46D5" w:rsidRPr="006F1C42" w:rsidRDefault="002A46D5" w:rsidP="002A46D5">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the essential maintenance issue</w:t>
      </w:r>
      <w:r w:rsidR="00186EF1">
        <w:rPr>
          <w:rFonts w:eastAsiaTheme="minorEastAsia"/>
          <w:lang w:eastAsia="zh-CN"/>
        </w:rPr>
        <w:t>s</w:t>
      </w:r>
      <w:r>
        <w:rPr>
          <w:rFonts w:eastAsiaTheme="minorEastAsia"/>
          <w:lang w:eastAsia="zh-CN"/>
        </w:rPr>
        <w:t xml:space="preserve"> of R18 LTM </w:t>
      </w:r>
      <w:r w:rsidR="00186EF1">
        <w:rPr>
          <w:rFonts w:eastAsiaTheme="minorEastAsia" w:hint="eastAsia"/>
          <w:lang w:eastAsia="zh-CN"/>
        </w:rPr>
        <w:t>cell</w:t>
      </w:r>
      <w:r w:rsidR="00186EF1">
        <w:rPr>
          <w:rFonts w:eastAsiaTheme="minorEastAsia"/>
          <w:lang w:eastAsia="zh-CN"/>
        </w:rPr>
        <w:t xml:space="preserve"> switch delay requirements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4525D84C"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612FB">
        <w:rPr>
          <w:rFonts w:eastAsiaTheme="minorEastAsia"/>
          <w:b/>
          <w:lang w:eastAsia="zh-CN"/>
        </w:rPr>
        <w:t xml:space="preserve">known condition </w:t>
      </w:r>
      <w:r w:rsidR="00FA04E3">
        <w:rPr>
          <w:rFonts w:eastAsiaTheme="minorEastAsia"/>
          <w:b/>
          <w:lang w:eastAsia="zh-CN"/>
        </w:rPr>
        <w:t>of LTM TCI during LTM cell switch</w:t>
      </w:r>
      <w:r w:rsidR="002E2052">
        <w:rPr>
          <w:rFonts w:eastAsiaTheme="minorEastAsia"/>
          <w:b/>
          <w:lang w:eastAsia="zh-CN"/>
        </w:rPr>
        <w:t xml:space="preserve"> </w:t>
      </w:r>
      <w:r>
        <w:rPr>
          <w:rFonts w:eastAsiaTheme="minorEastAsia"/>
          <w:b/>
          <w:lang w:eastAsia="zh-CN"/>
        </w:rPr>
        <w:t>&gt;</w:t>
      </w:r>
    </w:p>
    <w:p w14:paraId="4E9983B3" w14:textId="35AECFAE" w:rsidR="008E19C2" w:rsidRDefault="00894584"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discussion of LTM so far,</w:t>
      </w:r>
      <w:r w:rsidR="003A0411">
        <w:rPr>
          <w:rFonts w:eastAsia="宋体"/>
          <w:lang w:eastAsia="zh-CN"/>
        </w:rPr>
        <w:t xml:space="preserve"> the known condition</w:t>
      </w:r>
      <w:r w:rsidR="00840C48">
        <w:rPr>
          <w:rFonts w:eastAsia="宋体"/>
          <w:lang w:eastAsia="zh-CN"/>
        </w:rPr>
        <w:t>s</w:t>
      </w:r>
      <w:r w:rsidR="003A0411">
        <w:rPr>
          <w:rFonts w:eastAsia="宋体"/>
          <w:lang w:eastAsia="zh-CN"/>
        </w:rPr>
        <w:t xml:space="preserve"> of a</w:t>
      </w:r>
      <w:r w:rsidR="00BE6A03">
        <w:rPr>
          <w:rFonts w:eastAsia="宋体"/>
          <w:lang w:eastAsia="zh-CN"/>
        </w:rPr>
        <w:t>n</w:t>
      </w:r>
      <w:r w:rsidR="003A0411">
        <w:rPr>
          <w:rFonts w:eastAsia="宋体"/>
          <w:lang w:eastAsia="zh-CN"/>
        </w:rPr>
        <w:t xml:space="preserve"> LTM candidate cell and the known condition</w:t>
      </w:r>
      <w:r w:rsidR="00840C48">
        <w:rPr>
          <w:rFonts w:eastAsia="宋体"/>
          <w:lang w:eastAsia="zh-CN"/>
        </w:rPr>
        <w:t>s</w:t>
      </w:r>
      <w:r w:rsidR="003A0411">
        <w:rPr>
          <w:rFonts w:eastAsia="宋体"/>
          <w:lang w:eastAsia="zh-CN"/>
        </w:rPr>
        <w:t xml:space="preserve"> of</w:t>
      </w:r>
      <w:r w:rsidR="008A000F">
        <w:rPr>
          <w:rFonts w:eastAsia="宋体"/>
          <w:lang w:eastAsia="zh-CN"/>
        </w:rPr>
        <w:t xml:space="preserve"> an</w:t>
      </w:r>
      <w:r w:rsidR="003A0411">
        <w:rPr>
          <w:rFonts w:eastAsia="宋体"/>
          <w:lang w:eastAsia="zh-CN"/>
        </w:rPr>
        <w:t xml:space="preserve"> LTM TCI are agreed as follows.</w:t>
      </w:r>
    </w:p>
    <w:tbl>
      <w:tblPr>
        <w:tblStyle w:val="ae"/>
        <w:tblW w:w="0" w:type="auto"/>
        <w:tblLook w:val="04A0" w:firstRow="1" w:lastRow="0" w:firstColumn="1" w:lastColumn="0" w:noHBand="0" w:noVBand="1"/>
      </w:tblPr>
      <w:tblGrid>
        <w:gridCol w:w="9631"/>
      </w:tblGrid>
      <w:tr w:rsidR="00DE0FE4" w:rsidRPr="00C86698" w14:paraId="5F20B779" w14:textId="77777777" w:rsidTr="002A1A69">
        <w:tc>
          <w:tcPr>
            <w:tcW w:w="9631" w:type="dxa"/>
          </w:tcPr>
          <w:p w14:paraId="1BF2F474" w14:textId="77777777" w:rsidR="00C16FA7" w:rsidRDefault="00C16FA7" w:rsidP="00C16FA7">
            <w:pPr>
              <w:spacing w:afterLines="50" w:after="120"/>
              <w:rPr>
                <w:b/>
                <w:u w:val="single"/>
              </w:rPr>
            </w:pPr>
            <w:r w:rsidRPr="001978DD">
              <w:rPr>
                <w:b/>
                <w:u w:val="single"/>
              </w:rPr>
              <w:t>Issue 3-</w:t>
            </w:r>
            <w:r>
              <w:rPr>
                <w:b/>
                <w:u w:val="single"/>
              </w:rPr>
              <w:t>3</w:t>
            </w:r>
            <w:r w:rsidRPr="001978DD">
              <w:rPr>
                <w:b/>
                <w:u w:val="single"/>
              </w:rPr>
              <w:t>-1: known cell conditions</w:t>
            </w:r>
          </w:p>
          <w:p w14:paraId="47AB58DB" w14:textId="77777777" w:rsidR="00C16FA7" w:rsidRPr="00BF2CE6" w:rsidRDefault="00C16FA7" w:rsidP="00C16FA7">
            <w:r w:rsidRPr="00E54616">
              <w:rPr>
                <w:b/>
              </w:rPr>
              <w:t>&lt; Agreement&gt;</w:t>
            </w:r>
          </w:p>
          <w:p w14:paraId="137CA1FA" w14:textId="77777777" w:rsidR="00C16FA7" w:rsidRPr="000D7F81" w:rsidRDefault="00C16FA7" w:rsidP="00C16FA7">
            <w:pPr>
              <w:pStyle w:val="ab"/>
              <w:numPr>
                <w:ilvl w:val="2"/>
                <w:numId w:val="15"/>
              </w:numPr>
              <w:overflowPunct/>
              <w:autoSpaceDE/>
              <w:adjustRightInd/>
              <w:spacing w:after="120"/>
              <w:ind w:left="928"/>
              <w:contextualSpacing w:val="0"/>
              <w:textAlignment w:val="auto"/>
              <w:rPr>
                <w:szCs w:val="24"/>
                <w:lang w:eastAsia="zh-CN"/>
              </w:rPr>
            </w:pPr>
            <w:r w:rsidRPr="000D7F81">
              <w:rPr>
                <w:szCs w:val="24"/>
                <w:lang w:eastAsia="zh-CN"/>
              </w:rPr>
              <w:t>The target cell is known if it has been meeting the following conditions:</w:t>
            </w:r>
          </w:p>
          <w:p w14:paraId="2F5EB42F" w14:textId="77777777" w:rsidR="00C16FA7" w:rsidRPr="000D7F81" w:rsidRDefault="00C16FA7" w:rsidP="00C16FA7">
            <w:pPr>
              <w:pStyle w:val="B1"/>
              <w:ind w:left="1320"/>
              <w:rPr>
                <w:color w:val="000000" w:themeColor="text1"/>
                <w:lang w:eastAsia="ko-KR"/>
              </w:rPr>
            </w:pPr>
            <w:r w:rsidRPr="000D7F81">
              <w:rPr>
                <w:lang w:eastAsia="ko-KR"/>
              </w:rPr>
              <w:t>-</w:t>
            </w:r>
            <w:r w:rsidRPr="000D7F81">
              <w:rPr>
                <w:lang w:eastAsia="ko-KR"/>
              </w:rPr>
              <w:tab/>
              <w:t xml:space="preserve">During the last 5 seconds </w:t>
            </w:r>
            <w:r w:rsidRPr="000D7F81">
              <w:rPr>
                <w:color w:val="000000" w:themeColor="text1"/>
                <w:lang w:eastAsia="ko-KR"/>
              </w:rPr>
              <w:t>before the reception of the handover cell switch command:</w:t>
            </w:r>
          </w:p>
          <w:p w14:paraId="5F334A09" w14:textId="77777777" w:rsidR="00C16FA7" w:rsidRPr="000D7F81" w:rsidRDefault="00C16FA7" w:rsidP="00C16FA7">
            <w:pPr>
              <w:pStyle w:val="B2"/>
              <w:ind w:left="1602"/>
              <w:rPr>
                <w:lang w:eastAsia="ko-KR"/>
              </w:rPr>
            </w:pPr>
            <w:r w:rsidRPr="000D7F81">
              <w:rPr>
                <w:color w:val="000000" w:themeColor="text1"/>
                <w:lang w:eastAsia="ko-KR"/>
              </w:rPr>
              <w:t>-</w:t>
            </w:r>
            <w:r w:rsidRPr="000D7F81">
              <w:rPr>
                <w:color w:val="000000" w:themeColor="text1"/>
                <w:lang w:eastAsia="ko-KR"/>
              </w:rPr>
              <w:tab/>
            </w:r>
            <w:r w:rsidRPr="00355538">
              <w:rPr>
                <w:color w:val="000000" w:themeColor="text1"/>
                <w:highlight w:val="yellow"/>
                <w:lang w:eastAsia="ko-KR"/>
              </w:rPr>
              <w:t>the UE has sent</w:t>
            </w:r>
            <w:r w:rsidRPr="000D7F81">
              <w:rPr>
                <w:color w:val="000000" w:themeColor="text1"/>
                <w:lang w:eastAsia="ko-KR"/>
              </w:rPr>
              <w:t xml:space="preserve"> a valid L1 or </w:t>
            </w:r>
            <w:r w:rsidRPr="00355538">
              <w:rPr>
                <w:color w:val="000000" w:themeColor="text1"/>
                <w:highlight w:val="yellow"/>
                <w:lang w:eastAsia="ko-KR"/>
              </w:rPr>
              <w:t xml:space="preserve">L3 measurement </w:t>
            </w:r>
            <w:r w:rsidRPr="00355538">
              <w:rPr>
                <w:highlight w:val="yellow"/>
                <w:lang w:eastAsia="ko-KR"/>
              </w:rPr>
              <w:t>report for the target cell</w:t>
            </w:r>
            <w:r w:rsidRPr="000D7F81">
              <w:rPr>
                <w:lang w:eastAsia="ko-KR"/>
              </w:rPr>
              <w:t xml:space="preserve"> and</w:t>
            </w:r>
          </w:p>
          <w:p w14:paraId="4DAC28BD" w14:textId="77777777" w:rsidR="00C16FA7" w:rsidRPr="000D7F81" w:rsidRDefault="00C16FA7" w:rsidP="00C16FA7">
            <w:pPr>
              <w:pStyle w:val="B2"/>
              <w:ind w:left="1602"/>
              <w:rPr>
                <w:lang w:eastAsia="ko-KR"/>
              </w:rPr>
            </w:pPr>
            <w:r w:rsidRPr="000D7F81">
              <w:rPr>
                <w:lang w:eastAsia="ko-KR"/>
              </w:rPr>
              <w:t>-</w:t>
            </w:r>
            <w:r w:rsidRPr="000D7F81">
              <w:rPr>
                <w:lang w:eastAsia="ko-KR"/>
              </w:rPr>
              <w:tab/>
              <w:t xml:space="preserve">One of the SSBs measured from the NR target cell being </w:t>
            </w:r>
            <w:r w:rsidRPr="000D7F81">
              <w:t>configured</w:t>
            </w:r>
            <w:r w:rsidRPr="000D7F81">
              <w:rPr>
                <w:lang w:eastAsia="ko-KR"/>
              </w:rPr>
              <w:t xml:space="preserve"> remains detectable according to the cell identification conditions specified in clause 9.2 for intra-frequency cell and in clause </w:t>
            </w:r>
            <w:r w:rsidRPr="000D7F81">
              <w:rPr>
                <w:rFonts w:eastAsia="Malgun Gothic"/>
              </w:rPr>
              <w:t>9.3 for inter-frequency cell</w:t>
            </w:r>
            <w:r w:rsidRPr="000D7F81">
              <w:rPr>
                <w:lang w:eastAsia="ko-KR"/>
              </w:rPr>
              <w:t>,</w:t>
            </w:r>
          </w:p>
          <w:p w14:paraId="60A3C2F5" w14:textId="77777777" w:rsidR="00C16FA7" w:rsidRPr="000D7F81" w:rsidRDefault="00C16FA7" w:rsidP="00C16FA7">
            <w:pPr>
              <w:pStyle w:val="B1"/>
              <w:ind w:left="1320"/>
              <w:rPr>
                <w:lang w:eastAsia="ko-KR"/>
              </w:rPr>
            </w:pPr>
            <w:r w:rsidRPr="000D7F81">
              <w:rPr>
                <w:lang w:eastAsia="ko-KR"/>
              </w:rPr>
              <w:t>-</w:t>
            </w:r>
            <w:r w:rsidRPr="000D7F81">
              <w:rPr>
                <w:lang w:eastAsia="ko-KR"/>
              </w:rPr>
              <w:tab/>
              <w:t xml:space="preserve">One of the SSBs measured from the target cell also remains detectable during the cell switch delay according to the cell identification conditions specified in clause 9.2 for intra-frequency cell and in </w:t>
            </w:r>
            <w:r w:rsidRPr="000D7F81">
              <w:rPr>
                <w:lang w:val="en-US" w:eastAsia="ko-KR"/>
              </w:rPr>
              <w:t>clause</w:t>
            </w:r>
            <w:r w:rsidRPr="000D7F81">
              <w:rPr>
                <w:lang w:eastAsia="ko-KR"/>
              </w:rPr>
              <w:t xml:space="preserve"> 9.3 for inter-frequency cell.</w:t>
            </w:r>
          </w:p>
          <w:p w14:paraId="057B2B37" w14:textId="77777777" w:rsidR="00C16FA7" w:rsidRPr="000D7F81" w:rsidRDefault="00C16FA7" w:rsidP="00C16FA7">
            <w:pPr>
              <w:pStyle w:val="ab"/>
              <w:numPr>
                <w:ilvl w:val="2"/>
                <w:numId w:val="15"/>
              </w:numPr>
              <w:overflowPunct/>
              <w:autoSpaceDE/>
              <w:adjustRightInd/>
              <w:spacing w:after="120"/>
              <w:ind w:left="928"/>
              <w:contextualSpacing w:val="0"/>
              <w:textAlignment w:val="auto"/>
              <w:rPr>
                <w:szCs w:val="24"/>
                <w:lang w:eastAsia="zh-CN"/>
              </w:rPr>
            </w:pPr>
            <w:r w:rsidRPr="000D7F81">
              <w:rPr>
                <w:szCs w:val="24"/>
                <w:lang w:eastAsia="zh-CN"/>
              </w:rPr>
              <w:t xml:space="preserve">otherwise it is unknown. </w:t>
            </w:r>
          </w:p>
          <w:p w14:paraId="32DC896A" w14:textId="77777777" w:rsidR="00C16FA7" w:rsidRDefault="00C16FA7" w:rsidP="0082646E">
            <w:pPr>
              <w:pStyle w:val="ab"/>
              <w:numPr>
                <w:ilvl w:val="2"/>
                <w:numId w:val="15"/>
              </w:numPr>
              <w:overflowPunct/>
              <w:autoSpaceDE/>
              <w:adjustRightInd/>
              <w:spacing w:after="120"/>
              <w:ind w:left="928"/>
              <w:contextualSpacing w:val="0"/>
              <w:textAlignment w:val="auto"/>
              <w:rPr>
                <w:szCs w:val="24"/>
                <w:lang w:eastAsia="zh-CN"/>
              </w:rPr>
            </w:pPr>
            <w:r w:rsidRPr="000D7F81">
              <w:rPr>
                <w:szCs w:val="24"/>
                <w:lang w:eastAsia="zh-CN"/>
              </w:rPr>
              <w:t>FFS whether and how to address the mismatch on definition of known between existing HO requirement and cell switch delay requirements.</w:t>
            </w:r>
          </w:p>
          <w:p w14:paraId="0330CB88" w14:textId="606C393B" w:rsidR="00DE0FE4" w:rsidRDefault="00DE0FE4" w:rsidP="00C16FA7">
            <w:pPr>
              <w:spacing w:afterLines="50" w:after="120"/>
              <w:rPr>
                <w:b/>
                <w:u w:val="single"/>
              </w:rPr>
            </w:pPr>
            <w:r w:rsidRPr="00F13EEC">
              <w:rPr>
                <w:b/>
                <w:u w:val="single"/>
              </w:rPr>
              <w:t>Issue 3-4-2: known TCI state conditions</w:t>
            </w:r>
          </w:p>
          <w:p w14:paraId="01FCC354" w14:textId="77777777" w:rsidR="00DE0FE4" w:rsidRDefault="00DE0FE4" w:rsidP="002A1A69">
            <w:pPr>
              <w:spacing w:afterLines="50" w:after="120"/>
              <w:rPr>
                <w:szCs w:val="24"/>
                <w:lang w:eastAsia="zh-CN"/>
              </w:rPr>
            </w:pPr>
            <w:r>
              <w:rPr>
                <w:b/>
                <w:lang w:eastAsia="zh-CN"/>
              </w:rPr>
              <w:t>&lt; Agreement &gt;</w:t>
            </w:r>
          </w:p>
          <w:p w14:paraId="58DE135B" w14:textId="77777777" w:rsidR="00DE0FE4" w:rsidRPr="00E830D7" w:rsidRDefault="00DE0FE4" w:rsidP="00DE0FE4">
            <w:pPr>
              <w:pStyle w:val="ab"/>
              <w:numPr>
                <w:ilvl w:val="1"/>
                <w:numId w:val="15"/>
              </w:numPr>
              <w:tabs>
                <w:tab w:val="left" w:pos="1440"/>
              </w:tabs>
              <w:overflowPunct/>
              <w:autoSpaceDE/>
              <w:adjustRightInd/>
              <w:spacing w:after="120"/>
              <w:ind w:left="1080"/>
              <w:contextualSpacing w:val="0"/>
              <w:textAlignment w:val="auto"/>
              <w:rPr>
                <w:szCs w:val="24"/>
                <w:lang w:eastAsia="zh-CN"/>
              </w:rPr>
            </w:pPr>
            <w:r w:rsidRPr="00D158CD">
              <w:rPr>
                <w:szCs w:val="24"/>
                <w:lang w:eastAsia="zh-CN"/>
              </w:rPr>
              <w:t>The target joint DL/UL TCI state or separate DL and UL TCI states in the LTM cell switch command are known if the following conditions are met</w:t>
            </w:r>
            <w:r w:rsidRPr="00E830D7">
              <w:rPr>
                <w:szCs w:val="24"/>
                <w:lang w:eastAsia="zh-CN"/>
              </w:rPr>
              <w:t>:</w:t>
            </w:r>
          </w:p>
          <w:p w14:paraId="5A99707B" w14:textId="77777777" w:rsidR="00DE0FE4" w:rsidRPr="00194F93" w:rsidRDefault="00DE0FE4" w:rsidP="00DE0FE4">
            <w:pPr>
              <w:pStyle w:val="ab"/>
              <w:numPr>
                <w:ilvl w:val="2"/>
                <w:numId w:val="15"/>
              </w:numPr>
              <w:tabs>
                <w:tab w:val="left" w:pos="2160"/>
              </w:tabs>
              <w:overflowPunct/>
              <w:autoSpaceDE/>
              <w:adjustRightInd/>
              <w:spacing w:after="120"/>
              <w:ind w:left="1800"/>
              <w:contextualSpacing w:val="0"/>
              <w:textAlignment w:val="auto"/>
              <w:rPr>
                <w:szCs w:val="24"/>
                <w:lang w:eastAsia="zh-CN"/>
              </w:rPr>
            </w:pPr>
            <w:r w:rsidRPr="00194F93">
              <w:rPr>
                <w:szCs w:val="24"/>
                <w:lang w:eastAsia="zh-CN"/>
              </w:rPr>
              <w:t>The target DL/UL TCI state in the LTM cell switch command is known if the following conditions are met:</w:t>
            </w:r>
          </w:p>
          <w:p w14:paraId="4B7CFC7E" w14:textId="77777777" w:rsidR="00DE0FE4" w:rsidRDefault="00DE0FE4" w:rsidP="00DE0FE4">
            <w:pPr>
              <w:pStyle w:val="ab"/>
              <w:numPr>
                <w:ilvl w:val="3"/>
                <w:numId w:val="15"/>
              </w:numPr>
              <w:tabs>
                <w:tab w:val="left" w:pos="2880"/>
              </w:tabs>
              <w:ind w:left="2520"/>
              <w:contextualSpacing w:val="0"/>
              <w:rPr>
                <w:szCs w:val="24"/>
                <w:lang w:eastAsia="zh-CN"/>
              </w:rPr>
            </w:pPr>
            <w:r w:rsidRPr="00194F93">
              <w:rPr>
                <w:szCs w:val="24"/>
                <w:lang w:eastAsia="zh-CN"/>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194F93">
              <w:rPr>
                <w:szCs w:val="24"/>
                <w:lang w:eastAsia="zh-CN"/>
              </w:rPr>
              <w:t>QCLed</w:t>
            </w:r>
            <w:proofErr w:type="spellEnd"/>
            <w:r w:rsidRPr="00194F93">
              <w:rPr>
                <w:szCs w:val="24"/>
                <w:lang w:eastAsia="zh-CN"/>
              </w:rPr>
              <w:t xml:space="preserve"> to the target DL/UL TCI state</w:t>
            </w:r>
          </w:p>
          <w:p w14:paraId="14EF5780" w14:textId="77777777" w:rsidR="00DE0FE4" w:rsidRPr="00194F93" w:rsidRDefault="00DE0FE4" w:rsidP="00DE0FE4">
            <w:pPr>
              <w:pStyle w:val="ab"/>
              <w:numPr>
                <w:ilvl w:val="4"/>
                <w:numId w:val="15"/>
              </w:numPr>
              <w:tabs>
                <w:tab w:val="left" w:pos="3600"/>
              </w:tabs>
              <w:ind w:left="3240"/>
              <w:contextualSpacing w:val="0"/>
              <w:rPr>
                <w:szCs w:val="24"/>
                <w:lang w:eastAsia="zh-CN"/>
              </w:rPr>
            </w:pPr>
            <w:r w:rsidRPr="00194F93">
              <w:rPr>
                <w:szCs w:val="24"/>
                <w:lang w:eastAsia="zh-CN"/>
              </w:rPr>
              <w:lastRenderedPageBreak/>
              <w:t xml:space="preserve">LTM cell switch command is received within 1280 </w:t>
            </w:r>
            <w:proofErr w:type="spellStart"/>
            <w:r w:rsidRPr="00194F93">
              <w:rPr>
                <w:szCs w:val="24"/>
                <w:lang w:eastAsia="zh-CN"/>
              </w:rPr>
              <w:t>ms</w:t>
            </w:r>
            <w:proofErr w:type="spellEnd"/>
            <w:r w:rsidRPr="00194F93">
              <w:rPr>
                <w:szCs w:val="24"/>
                <w:lang w:eastAsia="zh-CN"/>
              </w:rPr>
              <w:t xml:space="preserve"> upon the last transmission of the RS resource for beam reporting or measurement </w:t>
            </w:r>
          </w:p>
          <w:p w14:paraId="3CFC884A" w14:textId="77777777" w:rsidR="00DE0FE4" w:rsidRPr="00194F93" w:rsidRDefault="00DE0FE4" w:rsidP="00DE0FE4">
            <w:pPr>
              <w:pStyle w:val="ab"/>
              <w:numPr>
                <w:ilvl w:val="4"/>
                <w:numId w:val="15"/>
              </w:numPr>
              <w:tabs>
                <w:tab w:val="left" w:pos="3600"/>
              </w:tabs>
              <w:ind w:left="3240"/>
              <w:contextualSpacing w:val="0"/>
              <w:rPr>
                <w:szCs w:val="24"/>
                <w:lang w:eastAsia="zh-CN"/>
              </w:rPr>
            </w:pPr>
            <w:r w:rsidRPr="00194F93">
              <w:rPr>
                <w:szCs w:val="24"/>
                <w:lang w:eastAsia="zh-CN"/>
              </w:rPr>
              <w:t>The UE has sent at least 1 L1-RSRP report for the target DL/UL TCI state before the LTM cell switch command</w:t>
            </w:r>
          </w:p>
          <w:p w14:paraId="3F0560F7" w14:textId="77777777" w:rsidR="00DE0FE4" w:rsidRPr="00194F93" w:rsidRDefault="00DE0FE4" w:rsidP="00DE0FE4">
            <w:pPr>
              <w:pStyle w:val="ab"/>
              <w:numPr>
                <w:ilvl w:val="4"/>
                <w:numId w:val="15"/>
              </w:numPr>
              <w:tabs>
                <w:tab w:val="left" w:pos="3600"/>
              </w:tabs>
              <w:ind w:left="3240"/>
              <w:contextualSpacing w:val="0"/>
              <w:rPr>
                <w:szCs w:val="24"/>
                <w:lang w:eastAsia="zh-CN"/>
              </w:rPr>
            </w:pPr>
            <w:r w:rsidRPr="00194F93">
              <w:rPr>
                <w:szCs w:val="24"/>
                <w:lang w:eastAsia="zh-CN"/>
              </w:rPr>
              <w:t>The target DL/UL TCI state remains detectable during the LTM cell switching period</w:t>
            </w:r>
          </w:p>
          <w:p w14:paraId="4C65B4A7" w14:textId="77777777" w:rsidR="00DE0FE4" w:rsidRPr="00194F93" w:rsidRDefault="00DE0FE4" w:rsidP="00DE0FE4">
            <w:pPr>
              <w:pStyle w:val="ab"/>
              <w:numPr>
                <w:ilvl w:val="4"/>
                <w:numId w:val="15"/>
              </w:numPr>
              <w:tabs>
                <w:tab w:val="left" w:pos="3600"/>
              </w:tabs>
              <w:ind w:left="3240"/>
              <w:contextualSpacing w:val="0"/>
              <w:rPr>
                <w:szCs w:val="24"/>
                <w:lang w:eastAsia="zh-CN"/>
              </w:rPr>
            </w:pPr>
            <w:r w:rsidRPr="00194F93">
              <w:rPr>
                <w:szCs w:val="24"/>
                <w:lang w:eastAsia="zh-CN"/>
              </w:rPr>
              <w:t>The SSB associated with the target DL/UL TCI state remain detectable during the cell switching period</w:t>
            </w:r>
          </w:p>
          <w:p w14:paraId="74D04B19" w14:textId="77777777" w:rsidR="00DE0FE4" w:rsidRPr="00194F93" w:rsidRDefault="00DE0FE4" w:rsidP="00DE0FE4">
            <w:pPr>
              <w:pStyle w:val="ab"/>
              <w:numPr>
                <w:ilvl w:val="5"/>
                <w:numId w:val="15"/>
              </w:numPr>
              <w:tabs>
                <w:tab w:val="left" w:pos="4320"/>
              </w:tabs>
              <w:ind w:left="3960"/>
              <w:contextualSpacing w:val="0"/>
              <w:rPr>
                <w:szCs w:val="24"/>
                <w:lang w:eastAsia="zh-CN"/>
              </w:rPr>
            </w:pPr>
            <w:r w:rsidRPr="00194F93">
              <w:rPr>
                <w:rFonts w:hint="eastAsia"/>
                <w:szCs w:val="24"/>
                <w:lang w:eastAsia="zh-CN"/>
              </w:rPr>
              <w:t xml:space="preserve">SNR of the TCI state </w:t>
            </w:r>
            <w:r w:rsidRPr="00194F93">
              <w:rPr>
                <w:rFonts w:hint="eastAsia"/>
                <w:szCs w:val="24"/>
                <w:lang w:eastAsia="zh-CN"/>
              </w:rPr>
              <w:t>≥</w:t>
            </w:r>
            <w:r w:rsidRPr="00194F93">
              <w:rPr>
                <w:rFonts w:hint="eastAsia"/>
                <w:szCs w:val="24"/>
                <w:lang w:eastAsia="zh-CN"/>
              </w:rPr>
              <w:t xml:space="preserve"> -3dB</w:t>
            </w:r>
          </w:p>
          <w:p w14:paraId="75DDF584" w14:textId="77777777" w:rsidR="00DE0FE4" w:rsidRPr="00FD2496" w:rsidRDefault="00DE0FE4" w:rsidP="00DE0FE4">
            <w:pPr>
              <w:pStyle w:val="ab"/>
              <w:numPr>
                <w:ilvl w:val="2"/>
                <w:numId w:val="15"/>
              </w:numPr>
              <w:tabs>
                <w:tab w:val="left" w:pos="2160"/>
              </w:tabs>
              <w:ind w:left="1800"/>
              <w:contextualSpacing w:val="0"/>
              <w:rPr>
                <w:szCs w:val="24"/>
                <w:lang w:eastAsia="zh-CN"/>
              </w:rPr>
            </w:pPr>
            <w:r w:rsidRPr="00194F93">
              <w:rPr>
                <w:szCs w:val="24"/>
                <w:lang w:eastAsia="zh-CN"/>
              </w:rPr>
              <w:t>Otherwise, the target joint DL/UL TCI state or separate DL and UL TCI state is unknown.</w:t>
            </w:r>
          </w:p>
        </w:tc>
      </w:tr>
    </w:tbl>
    <w:p w14:paraId="052B73CE" w14:textId="77777777" w:rsidR="00DE0FE4" w:rsidRDefault="00DE0FE4" w:rsidP="00DE0FE4">
      <w:pPr>
        <w:overflowPunct/>
        <w:autoSpaceDE/>
        <w:autoSpaceDN/>
        <w:adjustRightInd/>
        <w:jc w:val="both"/>
        <w:textAlignment w:val="auto"/>
        <w:rPr>
          <w:rFonts w:eastAsia="宋体"/>
          <w:lang w:eastAsia="zh-CN"/>
        </w:rPr>
      </w:pPr>
    </w:p>
    <w:p w14:paraId="19A78E80" w14:textId="46663128" w:rsidR="003A0411" w:rsidRDefault="00F173A5" w:rsidP="008E19C2">
      <w:pPr>
        <w:overflowPunct/>
        <w:autoSpaceDE/>
        <w:autoSpaceDN/>
        <w:adjustRightInd/>
        <w:jc w:val="both"/>
        <w:textAlignment w:val="auto"/>
        <w:rPr>
          <w:rFonts w:eastAsia="宋体"/>
          <w:lang w:eastAsia="zh-CN"/>
        </w:rPr>
      </w:pPr>
      <w:r>
        <w:rPr>
          <w:rFonts w:eastAsia="宋体"/>
          <w:lang w:eastAsia="zh-CN"/>
        </w:rPr>
        <w:t xml:space="preserve">Compared to legacy known cell conditions for HO, the known cell conditions for LTM further restrict the scenario </w:t>
      </w:r>
      <w:r w:rsidR="00655C34">
        <w:rPr>
          <w:rFonts w:eastAsia="宋体"/>
          <w:lang w:eastAsia="zh-CN"/>
        </w:rPr>
        <w:t xml:space="preserve">to the case UE has reported either L1 or L3 report to target cell. Our understanding is that LTM is a ‘faster’ mobility mechanism compared to legacy HO. To make it ‘faster’, UE is assumed to be able to perform some ‘preparation’ for the switch to the next cell. Without these ‘preparation’, it is difficult to achieve </w:t>
      </w:r>
      <w:r w:rsidR="00483386">
        <w:rPr>
          <w:rFonts w:eastAsia="宋体"/>
          <w:lang w:eastAsia="zh-CN"/>
        </w:rPr>
        <w:t>gain in mobility latency</w:t>
      </w:r>
      <w:r w:rsidR="00483386">
        <w:rPr>
          <w:rFonts w:eastAsia="宋体" w:hint="eastAsia"/>
          <w:lang w:eastAsia="zh-CN"/>
        </w:rPr>
        <w:t>/</w:t>
      </w:r>
      <w:r w:rsidR="00483386">
        <w:rPr>
          <w:rFonts w:eastAsia="宋体"/>
          <w:lang w:eastAsia="zh-CN"/>
        </w:rPr>
        <w:t xml:space="preserve">interruption reduction. Hence, it is necessary to ensure </w:t>
      </w:r>
      <w:proofErr w:type="spellStart"/>
      <w:r w:rsidR="00483386">
        <w:rPr>
          <w:rFonts w:eastAsia="宋体"/>
          <w:lang w:eastAsia="zh-CN"/>
        </w:rPr>
        <w:t>gNB</w:t>
      </w:r>
      <w:proofErr w:type="spellEnd"/>
      <w:r w:rsidR="00483386">
        <w:rPr>
          <w:rFonts w:eastAsia="宋体"/>
          <w:lang w:eastAsia="zh-CN"/>
        </w:rPr>
        <w:t xml:space="preserve"> indicating the cell switch based on UE reporting, at least from RRM requirements perspective, so that the ‘preparation’ of the UE is not wasted.</w:t>
      </w:r>
    </w:p>
    <w:p w14:paraId="597892C9" w14:textId="336F5E83" w:rsidR="006E064C" w:rsidRPr="00C90B53" w:rsidRDefault="004618DB" w:rsidP="008E19C2">
      <w:pPr>
        <w:overflowPunct/>
        <w:autoSpaceDE/>
        <w:autoSpaceDN/>
        <w:adjustRightInd/>
        <w:jc w:val="both"/>
        <w:textAlignment w:val="auto"/>
        <w:rPr>
          <w:rFonts w:eastAsia="宋体"/>
          <w:b/>
          <w:lang w:eastAsia="zh-CN"/>
        </w:rPr>
      </w:pPr>
      <w:r w:rsidRPr="00C90B53">
        <w:rPr>
          <w:rFonts w:eastAsia="宋体"/>
          <w:b/>
          <w:lang w:eastAsia="zh-CN"/>
        </w:rPr>
        <w:t>Observation</w:t>
      </w:r>
      <w:r w:rsidR="006E064C" w:rsidRPr="00C90B53">
        <w:rPr>
          <w:rFonts w:eastAsia="宋体"/>
          <w:b/>
          <w:lang w:eastAsia="zh-CN"/>
        </w:rPr>
        <w:t xml:space="preserve"> </w:t>
      </w:r>
      <w:proofErr w:type="gramStart"/>
      <w:r w:rsidR="006E064C" w:rsidRPr="00C90B53">
        <w:rPr>
          <w:rFonts w:eastAsia="宋体"/>
          <w:b/>
          <w:lang w:eastAsia="zh-CN"/>
        </w:rPr>
        <w:t>1  The</w:t>
      </w:r>
      <w:proofErr w:type="gramEnd"/>
      <w:r w:rsidR="006E064C" w:rsidRPr="00C90B53">
        <w:rPr>
          <w:rFonts w:eastAsia="宋体"/>
          <w:b/>
          <w:lang w:eastAsia="zh-CN"/>
        </w:rPr>
        <w:t xml:space="preserve"> mismatch </w:t>
      </w:r>
      <w:bookmarkStart w:id="4" w:name="_Hlk158737030"/>
      <w:r w:rsidR="006E064C" w:rsidRPr="00C90B53">
        <w:rPr>
          <w:rFonts w:eastAsia="宋体"/>
          <w:b/>
          <w:lang w:eastAsia="zh-CN"/>
        </w:rPr>
        <w:t xml:space="preserve">on the </w:t>
      </w:r>
      <w:r w:rsidR="006E064C" w:rsidRPr="00C90B53">
        <w:rPr>
          <w:rFonts w:eastAsia="宋体" w:hint="eastAsia"/>
          <w:b/>
          <w:lang w:eastAsia="zh-CN"/>
        </w:rPr>
        <w:t>d</w:t>
      </w:r>
      <w:r w:rsidR="006E064C" w:rsidRPr="00C90B53">
        <w:rPr>
          <w:rFonts w:eastAsia="宋体"/>
          <w:b/>
          <w:lang w:eastAsia="zh-CN"/>
        </w:rPr>
        <w:t xml:space="preserve">efinition of known </w:t>
      </w:r>
      <w:r w:rsidR="006754D6" w:rsidRPr="00C90B53">
        <w:rPr>
          <w:rFonts w:eastAsia="宋体"/>
          <w:b/>
          <w:lang w:eastAsia="zh-CN"/>
        </w:rPr>
        <w:t xml:space="preserve">conditions </w:t>
      </w:r>
      <w:r w:rsidR="006E064C" w:rsidRPr="00C90B53">
        <w:rPr>
          <w:rFonts w:eastAsia="宋体"/>
          <w:b/>
          <w:lang w:eastAsia="zh-CN"/>
        </w:rPr>
        <w:t>between existing HO requirement and cell switch delay requirement</w:t>
      </w:r>
      <w:r w:rsidR="00A80704" w:rsidRPr="00C90B53">
        <w:rPr>
          <w:rFonts w:eastAsia="宋体"/>
          <w:b/>
          <w:lang w:eastAsia="zh-CN"/>
        </w:rPr>
        <w:t>s</w:t>
      </w:r>
      <w:bookmarkEnd w:id="4"/>
      <w:r w:rsidR="00A80704" w:rsidRPr="00C90B53">
        <w:rPr>
          <w:rFonts w:eastAsia="宋体"/>
          <w:b/>
          <w:lang w:eastAsia="zh-CN"/>
        </w:rPr>
        <w:t xml:space="preserve"> are necessary for achieving mobility latency/interruption reduction.</w:t>
      </w:r>
    </w:p>
    <w:p w14:paraId="40D03701" w14:textId="6F2E1ECA" w:rsidR="00225E4C" w:rsidRDefault="00AA6CB7" w:rsidP="008E19C2">
      <w:pPr>
        <w:overflowPunct/>
        <w:autoSpaceDE/>
        <w:autoSpaceDN/>
        <w:adjustRightInd/>
        <w:jc w:val="both"/>
        <w:textAlignment w:val="auto"/>
        <w:rPr>
          <w:rFonts w:eastAsia="宋体"/>
          <w:lang w:eastAsia="zh-CN"/>
        </w:rPr>
      </w:pPr>
      <w:r>
        <w:rPr>
          <w:rFonts w:eastAsia="宋体" w:hint="eastAsia"/>
          <w:lang w:eastAsia="zh-CN"/>
        </w:rPr>
        <w:t>L</w:t>
      </w:r>
      <w:r w:rsidR="00592855">
        <w:rPr>
          <w:rFonts w:eastAsia="宋体"/>
          <w:lang w:eastAsia="zh-CN"/>
        </w:rPr>
        <w:t>egacy L3</w:t>
      </w:r>
      <w:r>
        <w:rPr>
          <w:rFonts w:eastAsia="宋体"/>
          <w:lang w:eastAsia="zh-CN"/>
        </w:rPr>
        <w:t xml:space="preserve"> reports are usually sent to </w:t>
      </w:r>
      <w:proofErr w:type="spellStart"/>
      <w:r w:rsidR="00592855">
        <w:rPr>
          <w:rFonts w:eastAsia="宋体"/>
          <w:lang w:eastAsia="zh-CN"/>
        </w:rPr>
        <w:t>gNB</w:t>
      </w:r>
      <w:proofErr w:type="spellEnd"/>
      <w:r w:rsidR="00592855">
        <w:rPr>
          <w:rFonts w:eastAsia="宋体"/>
          <w:lang w:eastAsia="zh-CN"/>
        </w:rPr>
        <w:t xml:space="preserve">-CU, while LTM L1 reports are processed by </w:t>
      </w:r>
      <w:proofErr w:type="spellStart"/>
      <w:r w:rsidR="00592855">
        <w:rPr>
          <w:rFonts w:eastAsia="宋体"/>
          <w:lang w:eastAsia="zh-CN"/>
        </w:rPr>
        <w:t>gNB</w:t>
      </w:r>
      <w:proofErr w:type="spellEnd"/>
      <w:r w:rsidR="00592855">
        <w:rPr>
          <w:rFonts w:eastAsia="宋体"/>
          <w:lang w:eastAsia="zh-CN"/>
        </w:rPr>
        <w:t>-DU. Compared to legacy, more resources are available for the mobility reporting. Hence, in known conditions, there is no need to consider the case that UE has measured the target cell, but no report is sent</w:t>
      </w:r>
      <w:r w:rsidR="00622B65">
        <w:rPr>
          <w:rFonts w:eastAsia="宋体"/>
          <w:lang w:eastAsia="zh-CN"/>
        </w:rPr>
        <w:t xml:space="preserve"> yet</w:t>
      </w:r>
      <w:r w:rsidR="00592855">
        <w:rPr>
          <w:rFonts w:eastAsia="宋体"/>
          <w:lang w:eastAsia="zh-CN"/>
        </w:rPr>
        <w:t>.</w:t>
      </w:r>
      <w:r w:rsidR="00622B65">
        <w:rPr>
          <w:rFonts w:eastAsia="宋体"/>
          <w:lang w:eastAsia="zh-CN"/>
        </w:rPr>
        <w:t xml:space="preserve"> Generally, LTM cell switch and L3 based </w:t>
      </w:r>
      <w:r w:rsidR="005F5D6C">
        <w:rPr>
          <w:rFonts w:eastAsia="宋体"/>
          <w:lang w:eastAsia="zh-CN"/>
        </w:rPr>
        <w:t>HO</w:t>
      </w:r>
      <w:r w:rsidR="00622B65">
        <w:rPr>
          <w:rFonts w:eastAsia="宋体"/>
          <w:lang w:eastAsia="zh-CN"/>
        </w:rPr>
        <w:t xml:space="preserve"> are </w:t>
      </w:r>
      <w:r w:rsidR="002C305E">
        <w:rPr>
          <w:rFonts w:eastAsia="宋体"/>
          <w:lang w:eastAsia="zh-CN"/>
        </w:rPr>
        <w:t>designed</w:t>
      </w:r>
      <w:r w:rsidR="00622B65">
        <w:rPr>
          <w:rFonts w:eastAsia="宋体"/>
          <w:lang w:eastAsia="zh-CN"/>
        </w:rPr>
        <w:t xml:space="preserve"> </w:t>
      </w:r>
      <w:r w:rsidR="002C305E">
        <w:rPr>
          <w:rFonts w:eastAsia="宋体"/>
          <w:lang w:eastAsia="zh-CN"/>
        </w:rPr>
        <w:t>for</w:t>
      </w:r>
      <w:r w:rsidR="00622B65">
        <w:rPr>
          <w:rFonts w:eastAsia="宋体"/>
          <w:lang w:eastAsia="zh-CN"/>
        </w:rPr>
        <w:t xml:space="preserve"> different scenarios.</w:t>
      </w:r>
    </w:p>
    <w:p w14:paraId="1CCCA806" w14:textId="4BD96BD9"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622B65">
        <w:rPr>
          <w:rFonts w:eastAsia="宋体"/>
          <w:b/>
          <w:lang w:eastAsia="zh-CN"/>
        </w:rPr>
        <w:t xml:space="preserve"> Leave</w:t>
      </w:r>
      <w:proofErr w:type="gramEnd"/>
      <w:r w:rsidR="00622B65">
        <w:rPr>
          <w:rFonts w:eastAsia="宋体"/>
          <w:b/>
          <w:lang w:eastAsia="zh-CN"/>
        </w:rPr>
        <w:t xml:space="preserve"> the mismat</w:t>
      </w:r>
      <w:r w:rsidR="005F5D6C">
        <w:rPr>
          <w:rFonts w:eastAsia="宋体"/>
          <w:b/>
          <w:lang w:eastAsia="zh-CN"/>
        </w:rPr>
        <w:t xml:space="preserve">ch </w:t>
      </w:r>
      <w:r w:rsidR="005F5D6C" w:rsidRPr="005F5D6C">
        <w:rPr>
          <w:rFonts w:eastAsia="宋体"/>
          <w:b/>
          <w:lang w:eastAsia="zh-CN"/>
        </w:rPr>
        <w:t>on the definition of known conditions between existing HO requirement and cell switch delay requirements</w:t>
      </w:r>
      <w:r w:rsidR="005F5D6C">
        <w:rPr>
          <w:rFonts w:eastAsia="宋体"/>
          <w:b/>
          <w:lang w:eastAsia="zh-CN"/>
        </w:rPr>
        <w:t xml:space="preserve"> as it is, </w:t>
      </w:r>
      <w:r w:rsidR="00336230">
        <w:rPr>
          <w:rFonts w:eastAsia="宋体"/>
          <w:b/>
          <w:lang w:eastAsia="zh-CN"/>
        </w:rPr>
        <w:t xml:space="preserve">and </w:t>
      </w:r>
      <w:r w:rsidR="005F5D6C">
        <w:rPr>
          <w:rFonts w:eastAsia="宋体"/>
          <w:b/>
          <w:lang w:eastAsia="zh-CN"/>
        </w:rPr>
        <w:t>no need to address it</w:t>
      </w:r>
      <w:r w:rsidRPr="00B1366D">
        <w:rPr>
          <w:b/>
          <w:lang w:eastAsia="zh-CN"/>
        </w:rPr>
        <w:t>.</w:t>
      </w:r>
    </w:p>
    <w:p w14:paraId="6F0B4F6D" w14:textId="3DE2F640" w:rsidR="00944E44" w:rsidRDefault="00D019E1" w:rsidP="008E19C2">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if a TCI state is activated in the LTM cell switch command, </w:t>
      </w:r>
      <w:r w:rsidR="002723C2">
        <w:rPr>
          <w:rFonts w:eastAsia="宋体"/>
          <w:lang w:eastAsia="zh-CN"/>
        </w:rPr>
        <w:t>based on above definition of known conditions, it possible that a</w:t>
      </w:r>
      <w:r w:rsidR="00754B8D">
        <w:rPr>
          <w:rFonts w:eastAsia="宋体"/>
          <w:lang w:eastAsia="zh-CN"/>
        </w:rPr>
        <w:t>n</w:t>
      </w:r>
      <w:r w:rsidR="002723C2">
        <w:rPr>
          <w:rFonts w:eastAsia="宋体"/>
          <w:lang w:eastAsia="zh-CN"/>
        </w:rPr>
        <w:t xml:space="preserve"> LTM cell is known based on L3 reports from </w:t>
      </w:r>
      <w:r w:rsidR="00535936">
        <w:rPr>
          <w:rFonts w:eastAsia="宋体"/>
          <w:lang w:eastAsia="zh-CN"/>
        </w:rPr>
        <w:t xml:space="preserve">the </w:t>
      </w:r>
      <w:r w:rsidR="002723C2">
        <w:rPr>
          <w:rFonts w:eastAsia="宋体"/>
          <w:lang w:eastAsia="zh-CN"/>
        </w:rPr>
        <w:t xml:space="preserve">UE, but the activated TCI </w:t>
      </w:r>
      <w:r w:rsidR="00754B8D">
        <w:rPr>
          <w:rFonts w:eastAsia="宋体"/>
          <w:lang w:eastAsia="zh-CN"/>
        </w:rPr>
        <w:t xml:space="preserve">in the cell switch command </w:t>
      </w:r>
      <w:r w:rsidR="002723C2">
        <w:rPr>
          <w:rFonts w:eastAsia="宋体"/>
          <w:lang w:eastAsia="zh-CN"/>
        </w:rPr>
        <w:t>is not</w:t>
      </w:r>
      <w:r w:rsidR="008F2ED7">
        <w:rPr>
          <w:rFonts w:eastAsia="宋体"/>
          <w:lang w:eastAsia="zh-CN"/>
        </w:rPr>
        <w:t>,</w:t>
      </w:r>
      <w:r w:rsidR="00A04513">
        <w:rPr>
          <w:rFonts w:eastAsia="宋体"/>
          <w:lang w:eastAsia="zh-CN"/>
        </w:rPr>
        <w:t xml:space="preserve"> since there </w:t>
      </w:r>
      <w:r w:rsidR="008F2ED7">
        <w:rPr>
          <w:rFonts w:eastAsia="宋体"/>
          <w:lang w:eastAsia="zh-CN"/>
        </w:rPr>
        <w:t xml:space="preserve">is </w:t>
      </w:r>
      <w:r w:rsidR="00A04513">
        <w:rPr>
          <w:rFonts w:eastAsia="宋体"/>
          <w:lang w:eastAsia="zh-CN"/>
        </w:rPr>
        <w:t>no L1 reporting yet</w:t>
      </w:r>
      <w:r w:rsidR="002723C2">
        <w:rPr>
          <w:rFonts w:eastAsia="宋体"/>
          <w:lang w:eastAsia="zh-CN"/>
        </w:rPr>
        <w:t xml:space="preserve">. </w:t>
      </w:r>
      <w:r w:rsidR="00754B8D">
        <w:rPr>
          <w:rFonts w:eastAsia="宋体"/>
          <w:lang w:eastAsia="zh-CN"/>
        </w:rPr>
        <w:t>Generally, L3 report of the cell does</w:t>
      </w:r>
      <w:r w:rsidR="00E338CA">
        <w:rPr>
          <w:rFonts w:eastAsia="宋体"/>
          <w:lang w:eastAsia="zh-CN"/>
        </w:rPr>
        <w:t xml:space="preserve"> not include the beam</w:t>
      </w:r>
      <w:r w:rsidR="00B90F01">
        <w:rPr>
          <w:rFonts w:eastAsia="宋体"/>
          <w:lang w:eastAsia="zh-CN"/>
        </w:rPr>
        <w:t>-level</w:t>
      </w:r>
      <w:r w:rsidR="00E338CA">
        <w:rPr>
          <w:rFonts w:eastAsia="宋体"/>
          <w:lang w:eastAsia="zh-CN"/>
        </w:rPr>
        <w:t xml:space="preserve"> </w:t>
      </w:r>
      <w:r w:rsidR="00B90F01">
        <w:rPr>
          <w:rFonts w:eastAsia="宋体"/>
          <w:lang w:eastAsia="zh-CN"/>
        </w:rPr>
        <w:t>measurement results from UE</w:t>
      </w:r>
      <w:r w:rsidR="00C3183E">
        <w:rPr>
          <w:rFonts w:eastAsia="宋体"/>
          <w:lang w:eastAsia="zh-CN"/>
        </w:rPr>
        <w:t xml:space="preserve">, as in legacy L3 </w:t>
      </w:r>
      <w:r w:rsidR="00B90F01">
        <w:rPr>
          <w:rFonts w:eastAsia="宋体"/>
          <w:lang w:eastAsia="zh-CN"/>
        </w:rPr>
        <w:t>HO</w:t>
      </w:r>
      <w:r w:rsidR="00C3183E">
        <w:rPr>
          <w:rFonts w:eastAsia="宋体"/>
          <w:lang w:eastAsia="zh-CN"/>
        </w:rPr>
        <w:t xml:space="preserve">. </w:t>
      </w:r>
      <w:r w:rsidR="00B90F01">
        <w:rPr>
          <w:rFonts w:eastAsia="宋体"/>
          <w:lang w:eastAsia="zh-CN"/>
        </w:rPr>
        <w:t xml:space="preserve">However, we do see that some advanced </w:t>
      </w:r>
      <w:proofErr w:type="spellStart"/>
      <w:r w:rsidR="00B90F01">
        <w:rPr>
          <w:rFonts w:eastAsia="宋体"/>
          <w:lang w:eastAsia="zh-CN"/>
        </w:rPr>
        <w:t>gNBs</w:t>
      </w:r>
      <w:proofErr w:type="spellEnd"/>
      <w:r w:rsidR="00B90F01">
        <w:rPr>
          <w:rFonts w:eastAsia="宋体"/>
          <w:lang w:eastAsia="zh-CN"/>
        </w:rPr>
        <w:t xml:space="preserve"> or </w:t>
      </w:r>
      <w:proofErr w:type="spellStart"/>
      <w:r w:rsidR="00B90F01">
        <w:rPr>
          <w:rFonts w:eastAsia="宋体"/>
          <w:lang w:eastAsia="zh-CN"/>
        </w:rPr>
        <w:t>gNB</w:t>
      </w:r>
      <w:proofErr w:type="spellEnd"/>
      <w:r w:rsidR="00B90F01">
        <w:rPr>
          <w:rFonts w:eastAsia="宋体"/>
          <w:lang w:eastAsia="zh-CN"/>
        </w:rPr>
        <w:t xml:space="preserve">-DUs may process the L3 report with SSB index, and send MAC-sublayer control signalling based on that. An example would be the </w:t>
      </w:r>
      <w:proofErr w:type="spellStart"/>
      <w:r w:rsidR="00B90F01">
        <w:rPr>
          <w:rFonts w:eastAsia="宋体"/>
          <w:lang w:eastAsia="zh-CN"/>
        </w:rPr>
        <w:t>SCell</w:t>
      </w:r>
      <w:proofErr w:type="spellEnd"/>
      <w:r w:rsidR="00B90F01">
        <w:rPr>
          <w:rFonts w:eastAsia="宋体"/>
          <w:lang w:eastAsia="zh-CN"/>
        </w:rPr>
        <w:t xml:space="preserve"> activation</w:t>
      </w:r>
      <w:r w:rsidR="00DF2930">
        <w:rPr>
          <w:rFonts w:eastAsia="宋体"/>
          <w:lang w:eastAsia="zh-CN"/>
        </w:rPr>
        <w:t xml:space="preserve"> known condition definition</w:t>
      </w:r>
      <w:r w:rsidR="00913D17">
        <w:rPr>
          <w:rFonts w:eastAsia="宋体"/>
          <w:lang w:eastAsia="zh-CN"/>
        </w:rPr>
        <w:t>.</w:t>
      </w:r>
      <w:r w:rsidR="00C73C49">
        <w:rPr>
          <w:rFonts w:eastAsia="宋体"/>
          <w:lang w:eastAsia="zh-CN"/>
        </w:rPr>
        <w:t xml:space="preserve"> T</w:t>
      </w:r>
      <w:r w:rsidR="00C73C49">
        <w:rPr>
          <w:rFonts w:eastAsia="宋体" w:hint="eastAsia"/>
          <w:lang w:eastAsia="zh-CN"/>
        </w:rPr>
        <w:t>here</w:t>
      </w:r>
      <w:r w:rsidR="00C73C49">
        <w:rPr>
          <w:rFonts w:eastAsia="宋体"/>
          <w:lang w:eastAsia="zh-CN"/>
        </w:rPr>
        <w:t>fore, we think we may follow existing conclusions for the known conditions for the LTM cell and the LTM TCI, but to clarify that if a</w:t>
      </w:r>
      <w:r w:rsidR="00F21AE7">
        <w:rPr>
          <w:rFonts w:eastAsia="宋体"/>
          <w:lang w:eastAsia="zh-CN"/>
        </w:rPr>
        <w:t>n</w:t>
      </w:r>
      <w:r w:rsidR="00C73C49">
        <w:rPr>
          <w:rFonts w:eastAsia="宋体"/>
          <w:lang w:eastAsia="zh-CN"/>
        </w:rPr>
        <w:t xml:space="preserve"> LTM cell switch is triggered, and the target LTM cell is known based on UE’s L3 reporting, RRM requirements are only applicable if the TCI state activated in the LTM cell switch command is based on the reported SSB index in L3 reports from the UE.</w:t>
      </w:r>
    </w:p>
    <w:p w14:paraId="3004A009" w14:textId="4F2729F6" w:rsidR="0029067E" w:rsidRPr="00E579DD" w:rsidRDefault="0029067E" w:rsidP="008E19C2">
      <w:pPr>
        <w:overflowPunct/>
        <w:autoSpaceDE/>
        <w:autoSpaceDN/>
        <w:adjustRightInd/>
        <w:jc w:val="both"/>
        <w:textAlignment w:val="auto"/>
        <w:rPr>
          <w:rFonts w:eastAsia="宋体"/>
          <w:b/>
          <w:lang w:eastAsia="zh-CN"/>
        </w:rPr>
      </w:pPr>
      <w:r w:rsidRPr="00E579DD">
        <w:rPr>
          <w:rFonts w:eastAsia="宋体" w:hint="eastAsia"/>
          <w:b/>
          <w:lang w:eastAsia="zh-CN"/>
        </w:rPr>
        <w:t>P</w:t>
      </w:r>
      <w:r w:rsidRPr="00E579DD">
        <w:rPr>
          <w:rFonts w:eastAsia="宋体"/>
          <w:b/>
          <w:lang w:eastAsia="zh-CN"/>
        </w:rPr>
        <w:t xml:space="preserve">roposal </w:t>
      </w:r>
      <w:proofErr w:type="gramStart"/>
      <w:r w:rsidRPr="00E579DD">
        <w:rPr>
          <w:rFonts w:eastAsia="宋体"/>
          <w:b/>
          <w:lang w:eastAsia="zh-CN"/>
        </w:rPr>
        <w:t xml:space="preserve">2  </w:t>
      </w:r>
      <w:r w:rsidR="00D728D0" w:rsidRPr="00E579DD">
        <w:rPr>
          <w:rFonts w:eastAsia="宋体"/>
          <w:b/>
          <w:lang w:eastAsia="zh-CN"/>
        </w:rPr>
        <w:t>I</w:t>
      </w:r>
      <w:r w:rsidR="00F21AE7" w:rsidRPr="00E579DD">
        <w:rPr>
          <w:rFonts w:eastAsia="宋体"/>
          <w:b/>
          <w:lang w:eastAsia="zh-CN"/>
        </w:rPr>
        <w:t>f</w:t>
      </w:r>
      <w:proofErr w:type="gramEnd"/>
      <w:r w:rsidR="00F21AE7" w:rsidRPr="00E579DD">
        <w:rPr>
          <w:rFonts w:eastAsia="宋体"/>
          <w:b/>
          <w:lang w:eastAsia="zh-CN"/>
        </w:rPr>
        <w:t xml:space="preserve"> an LTM cell switch is triggered, and the target LTM cell is known based on UE’s L3 reporting</w:t>
      </w:r>
      <w:r w:rsidR="00D728D0" w:rsidRPr="00E579DD">
        <w:rPr>
          <w:rFonts w:eastAsia="宋体"/>
          <w:b/>
          <w:lang w:eastAsia="zh-CN"/>
        </w:rPr>
        <w:t>, and</w:t>
      </w:r>
      <w:r w:rsidR="00F21AE7" w:rsidRPr="00E579DD">
        <w:rPr>
          <w:rFonts w:eastAsia="宋体"/>
          <w:b/>
          <w:lang w:eastAsia="zh-CN"/>
        </w:rPr>
        <w:t xml:space="preserve"> a TCI state is activated in the LTM cell switch command</w:t>
      </w:r>
      <w:r w:rsidR="00C574FB" w:rsidRPr="00E579DD">
        <w:rPr>
          <w:rFonts w:eastAsia="宋体"/>
          <w:b/>
          <w:lang w:eastAsia="zh-CN"/>
        </w:rPr>
        <w:t xml:space="preserve">, RRM requirements are applicable only if </w:t>
      </w:r>
      <w:r w:rsidR="00A90B9C" w:rsidRPr="00E579DD">
        <w:rPr>
          <w:rFonts w:eastAsia="宋体"/>
          <w:b/>
          <w:lang w:eastAsia="zh-CN"/>
        </w:rPr>
        <w:t>the TCI state activated</w:t>
      </w:r>
      <w:r w:rsidR="004F4931" w:rsidRPr="00E579DD">
        <w:rPr>
          <w:rFonts w:eastAsia="宋体"/>
          <w:b/>
          <w:lang w:eastAsia="zh-CN"/>
        </w:rPr>
        <w:t xml:space="preserve"> </w:t>
      </w:r>
      <w:r w:rsidR="002D20A8" w:rsidRPr="00E579DD">
        <w:rPr>
          <w:rFonts w:eastAsia="宋体"/>
          <w:b/>
          <w:lang w:eastAsia="zh-CN"/>
        </w:rPr>
        <w:t>is based on the reported SSB index in L3 reports from the UE</w:t>
      </w:r>
      <w:r w:rsidR="00F72D89" w:rsidRPr="00E579DD">
        <w:rPr>
          <w:rFonts w:eastAsia="宋体"/>
          <w:b/>
          <w:lang w:eastAsia="zh-CN"/>
        </w:rPr>
        <w:t>.</w:t>
      </w:r>
    </w:p>
    <w:p w14:paraId="6D675EA8" w14:textId="7BA5848E" w:rsidR="00866125" w:rsidRDefault="00866125"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CR for above proposal is </w:t>
      </w:r>
      <w:r w:rsidR="006C240D">
        <w:rPr>
          <w:rFonts w:eastAsia="宋体"/>
          <w:lang w:eastAsia="zh-CN"/>
        </w:rPr>
        <w:t>provided</w:t>
      </w:r>
      <w:r>
        <w:rPr>
          <w:rFonts w:eastAsia="宋体"/>
          <w:lang w:eastAsia="zh-CN"/>
        </w:rPr>
        <w:t xml:space="preserve"> in [3]</w:t>
      </w:r>
      <w:r w:rsidR="006C240D">
        <w:rPr>
          <w:rFonts w:eastAsia="宋体"/>
          <w:lang w:eastAsia="zh-CN"/>
        </w:rPr>
        <w:t xml:space="preserve"> </w:t>
      </w:r>
      <w:r w:rsidR="00A16AD2">
        <w:rPr>
          <w:rFonts w:eastAsia="宋体"/>
          <w:lang w:eastAsia="zh-CN"/>
        </w:rPr>
        <w:t>for the impact to 8.X</w:t>
      </w:r>
      <w:r w:rsidR="00053067">
        <w:rPr>
          <w:rFonts w:eastAsia="宋体"/>
          <w:lang w:eastAsia="zh-CN"/>
        </w:rPr>
        <w:t xml:space="preserve">.2, </w:t>
      </w:r>
      <w:r w:rsidR="006C240D">
        <w:rPr>
          <w:rFonts w:eastAsia="宋体"/>
          <w:lang w:eastAsia="zh-CN"/>
        </w:rPr>
        <w:t>and [4]</w:t>
      </w:r>
      <w:r w:rsidR="00053067">
        <w:rPr>
          <w:rFonts w:eastAsia="宋体"/>
          <w:lang w:eastAsia="zh-CN"/>
        </w:rPr>
        <w:t xml:space="preserve"> for the impact to 6.3.1 and 8.20</w:t>
      </w:r>
      <w:r w:rsidR="006C240D">
        <w:rPr>
          <w:rFonts w:eastAsia="宋体"/>
          <w:lang w:eastAsia="zh-CN"/>
        </w:rPr>
        <w:t>.</w:t>
      </w:r>
    </w:p>
    <w:p w14:paraId="2C81904B" w14:textId="1E1B470C" w:rsidR="00F72D89" w:rsidRDefault="007A7EDC" w:rsidP="008E19C2">
      <w:pPr>
        <w:overflowPunct/>
        <w:autoSpaceDE/>
        <w:autoSpaceDN/>
        <w:adjustRightInd/>
        <w:jc w:val="both"/>
        <w:textAlignment w:val="auto"/>
        <w:rPr>
          <w:rFonts w:eastAsia="宋体"/>
          <w:lang w:eastAsia="zh-CN"/>
        </w:rPr>
      </w:pPr>
      <w:r>
        <w:rPr>
          <w:rFonts w:eastAsia="宋体"/>
          <w:lang w:eastAsia="zh-CN"/>
        </w:rPr>
        <w:t>So far</w:t>
      </w:r>
      <w:r w:rsidR="00023C3A">
        <w:rPr>
          <w:rFonts w:eastAsia="宋体"/>
          <w:lang w:eastAsia="zh-CN"/>
        </w:rPr>
        <w:t>,</w:t>
      </w:r>
      <w:r>
        <w:rPr>
          <w:rFonts w:eastAsia="宋体"/>
          <w:lang w:eastAsia="zh-CN"/>
        </w:rPr>
        <w:t xml:space="preserve"> the delay requirements for LTM cell switch </w:t>
      </w:r>
      <w:r w:rsidR="009A08F3">
        <w:rPr>
          <w:rFonts w:eastAsia="宋体"/>
          <w:lang w:eastAsia="zh-CN"/>
        </w:rPr>
        <w:t>in 6</w:t>
      </w:r>
      <w:r w:rsidR="00D1158F">
        <w:rPr>
          <w:rFonts w:eastAsia="宋体"/>
          <w:lang w:eastAsia="zh-CN"/>
        </w:rPr>
        <w:t>.3</w:t>
      </w:r>
      <w:r w:rsidR="00276B80">
        <w:rPr>
          <w:rFonts w:eastAsia="宋体"/>
          <w:lang w:eastAsia="zh-CN"/>
        </w:rPr>
        <w:t>.1</w:t>
      </w:r>
      <w:r w:rsidR="00871453">
        <w:rPr>
          <w:rFonts w:eastAsia="宋体"/>
          <w:lang w:eastAsia="zh-CN"/>
        </w:rPr>
        <w:t xml:space="preserve"> or 8.</w:t>
      </w:r>
      <w:r w:rsidR="004B7FB8">
        <w:rPr>
          <w:rFonts w:eastAsia="宋体"/>
          <w:lang w:eastAsia="zh-CN"/>
        </w:rPr>
        <w:t>20</w:t>
      </w:r>
      <w:r w:rsidR="00276B80">
        <w:rPr>
          <w:rFonts w:eastAsia="宋体"/>
          <w:lang w:eastAsia="zh-CN"/>
        </w:rPr>
        <w:t xml:space="preserve"> </w:t>
      </w:r>
      <w:r w:rsidR="00FF6ABB">
        <w:rPr>
          <w:rFonts w:eastAsia="宋体"/>
          <w:lang w:eastAsia="zh-CN"/>
        </w:rPr>
        <w:t xml:space="preserve">have </w:t>
      </w:r>
      <w:r w:rsidR="00276B80">
        <w:rPr>
          <w:rFonts w:eastAsia="宋体"/>
          <w:lang w:eastAsia="zh-CN"/>
        </w:rPr>
        <w:t>also captured the known conditions of the TCI state activated in LTM cell switch command</w:t>
      </w:r>
      <w:r w:rsidR="00113AF3">
        <w:rPr>
          <w:rFonts w:eastAsia="宋体"/>
          <w:lang w:eastAsia="zh-CN"/>
        </w:rPr>
        <w:t>. We think it is not appropriate place for th</w:t>
      </w:r>
      <w:r w:rsidR="000977FA">
        <w:rPr>
          <w:rFonts w:eastAsia="宋体"/>
          <w:lang w:eastAsia="zh-CN"/>
        </w:rPr>
        <w:t>e</w:t>
      </w:r>
      <w:r w:rsidR="00113AF3">
        <w:rPr>
          <w:rFonts w:eastAsia="宋体"/>
          <w:lang w:eastAsia="zh-CN"/>
        </w:rPr>
        <w:t>s</w:t>
      </w:r>
      <w:r w:rsidR="000977FA">
        <w:rPr>
          <w:rFonts w:eastAsia="宋体"/>
          <w:lang w:eastAsia="zh-CN"/>
        </w:rPr>
        <w:t>e</w:t>
      </w:r>
      <w:r w:rsidR="00113AF3">
        <w:rPr>
          <w:rFonts w:eastAsia="宋体"/>
          <w:lang w:eastAsia="zh-CN"/>
        </w:rPr>
        <w:t>. As discussed in [5],</w:t>
      </w:r>
      <w:r w:rsidR="00CF4771">
        <w:rPr>
          <w:rFonts w:eastAsia="宋体"/>
          <w:lang w:eastAsia="zh-CN"/>
        </w:rPr>
        <w:t xml:space="preserve"> a dedicated section for LTM TCI should be added. </w:t>
      </w:r>
      <w:r w:rsidR="00C62AFC">
        <w:rPr>
          <w:rFonts w:eastAsia="宋体"/>
          <w:lang w:eastAsia="zh-CN"/>
        </w:rPr>
        <w:t>However, the downlink sync</w:t>
      </w:r>
      <w:r w:rsidR="00FF6ABB">
        <w:rPr>
          <w:rFonts w:eastAsia="宋体"/>
          <w:lang w:eastAsia="zh-CN"/>
        </w:rPr>
        <w:t>hronization</w:t>
      </w:r>
      <w:r w:rsidR="00C62AFC">
        <w:rPr>
          <w:rFonts w:eastAsia="宋体"/>
          <w:lang w:eastAsia="zh-CN"/>
        </w:rPr>
        <w:t xml:space="preserve">, which is identical to DL TCI activation </w:t>
      </w:r>
      <w:r w:rsidR="00FF6ABB">
        <w:rPr>
          <w:rFonts w:eastAsia="宋体"/>
          <w:lang w:eastAsia="zh-CN"/>
        </w:rPr>
        <w:t>from UE behaviour perspective, should be regarded as part of LTM cell switch. T</w:t>
      </w:r>
      <w:r w:rsidR="00FF6ABB">
        <w:rPr>
          <w:rFonts w:eastAsia="宋体" w:hint="eastAsia"/>
          <w:lang w:eastAsia="zh-CN"/>
        </w:rPr>
        <w:t>here</w:t>
      </w:r>
      <w:r w:rsidR="00FF6ABB">
        <w:rPr>
          <w:rFonts w:eastAsia="宋体"/>
          <w:lang w:eastAsia="zh-CN"/>
        </w:rPr>
        <w:t>fore</w:t>
      </w:r>
      <w:r w:rsidR="000A64DB">
        <w:rPr>
          <w:rFonts w:eastAsia="宋体"/>
          <w:lang w:eastAsia="zh-CN"/>
        </w:rPr>
        <w:t>, we prefer to move the known conditions of LTM TCI to section 8.X.2, but</w:t>
      </w:r>
      <w:r w:rsidR="000D441D">
        <w:rPr>
          <w:rFonts w:eastAsia="宋体"/>
          <w:lang w:eastAsia="zh-CN"/>
        </w:rPr>
        <w:t xml:space="preserve"> to clarify in 8.X.3 that the DL TCI activation is regarded as completed during LTM cell switch if necessary conditions are met.</w:t>
      </w:r>
    </w:p>
    <w:p w14:paraId="22070682" w14:textId="38DCA58C" w:rsidR="00567F55" w:rsidRPr="003A6511" w:rsidRDefault="00821520" w:rsidP="008E19C2">
      <w:pPr>
        <w:overflowPunct/>
        <w:autoSpaceDE/>
        <w:autoSpaceDN/>
        <w:adjustRightInd/>
        <w:jc w:val="both"/>
        <w:textAlignment w:val="auto"/>
        <w:rPr>
          <w:rFonts w:eastAsia="宋体"/>
          <w:b/>
          <w:lang w:eastAsia="zh-CN"/>
        </w:rPr>
      </w:pPr>
      <w:r w:rsidRPr="003A6511">
        <w:rPr>
          <w:rFonts w:eastAsia="宋体"/>
          <w:b/>
          <w:lang w:eastAsia="zh-CN"/>
        </w:rPr>
        <w:t xml:space="preserve">Proposal </w:t>
      </w:r>
      <w:proofErr w:type="gramStart"/>
      <w:r w:rsidRPr="003A6511">
        <w:rPr>
          <w:rFonts w:eastAsia="宋体"/>
          <w:b/>
          <w:lang w:eastAsia="zh-CN"/>
        </w:rPr>
        <w:t xml:space="preserve">3  </w:t>
      </w:r>
      <w:r w:rsidR="00292A46" w:rsidRPr="003A6511">
        <w:rPr>
          <w:rFonts w:eastAsia="宋体"/>
          <w:b/>
          <w:lang w:eastAsia="zh-CN"/>
        </w:rPr>
        <w:t>Capture</w:t>
      </w:r>
      <w:proofErr w:type="gramEnd"/>
      <w:r w:rsidR="00292A46" w:rsidRPr="003A6511">
        <w:rPr>
          <w:rFonts w:eastAsia="宋体"/>
          <w:b/>
          <w:lang w:eastAsia="zh-CN"/>
        </w:rPr>
        <w:t xml:space="preserve"> the known condition</w:t>
      </w:r>
      <w:r w:rsidR="00C47158" w:rsidRPr="003A6511">
        <w:rPr>
          <w:rFonts w:eastAsia="宋体"/>
          <w:b/>
          <w:lang w:eastAsia="zh-CN"/>
        </w:rPr>
        <w:t>s</w:t>
      </w:r>
      <w:r w:rsidR="00292A46" w:rsidRPr="003A6511">
        <w:rPr>
          <w:rFonts w:eastAsia="宋体"/>
          <w:b/>
          <w:lang w:eastAsia="zh-CN"/>
        </w:rPr>
        <w:t xml:space="preserve"> of LTM TCI in 8.X.2, and </w:t>
      </w:r>
      <w:r w:rsidR="00E26C49" w:rsidRPr="003A6511">
        <w:rPr>
          <w:rFonts w:eastAsia="宋体"/>
          <w:b/>
          <w:lang w:eastAsia="zh-CN"/>
        </w:rPr>
        <w:t>clarify in 8.X.3 that, if an LTM TCI is activated during cell switch, the DL TCI activation is</w:t>
      </w:r>
      <w:r w:rsidR="00D21E16">
        <w:rPr>
          <w:rFonts w:eastAsia="宋体"/>
          <w:b/>
          <w:lang w:eastAsia="zh-CN"/>
        </w:rPr>
        <w:t xml:space="preserve"> considered as</w:t>
      </w:r>
      <w:r w:rsidR="00E26C49" w:rsidRPr="003A6511">
        <w:rPr>
          <w:rFonts w:eastAsia="宋体"/>
          <w:b/>
          <w:lang w:eastAsia="zh-CN"/>
        </w:rPr>
        <w:t xml:space="preserve"> completed at the end of the cell switch.</w:t>
      </w:r>
    </w:p>
    <w:p w14:paraId="1C5E840B" w14:textId="77777777" w:rsidR="006C2B3E" w:rsidRDefault="006C2B3E" w:rsidP="006C2B3E">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CR for above proposal is provided in [3] for the impact to 8.X.2, and [4] for the impact to 6.3.1 and 8.20.</w:t>
      </w:r>
    </w:p>
    <w:p w14:paraId="5C290C87" w14:textId="77777777" w:rsidR="0020484A" w:rsidRPr="006C2B3E" w:rsidRDefault="0020484A" w:rsidP="008E19C2">
      <w:pPr>
        <w:overflowPunct/>
        <w:autoSpaceDE/>
        <w:autoSpaceDN/>
        <w:adjustRightInd/>
        <w:jc w:val="both"/>
        <w:textAlignment w:val="auto"/>
        <w:rPr>
          <w:rFonts w:eastAsia="宋体"/>
          <w:lang w:eastAsia="zh-CN"/>
        </w:rPr>
      </w:pPr>
    </w:p>
    <w:p w14:paraId="53CFDE02" w14:textId="00A3A68D" w:rsidR="00994895" w:rsidRPr="007321AA" w:rsidRDefault="00B6561C" w:rsidP="008E19C2">
      <w:pPr>
        <w:overflowPunct/>
        <w:autoSpaceDE/>
        <w:autoSpaceDN/>
        <w:adjustRightInd/>
        <w:jc w:val="both"/>
        <w:textAlignment w:val="auto"/>
        <w:rPr>
          <w:rFonts w:eastAsia="宋体"/>
          <w:b/>
          <w:lang w:eastAsia="zh-CN"/>
        </w:rPr>
      </w:pPr>
      <w:r w:rsidRPr="007321AA">
        <w:rPr>
          <w:rFonts w:eastAsia="宋体" w:hint="eastAsia"/>
          <w:b/>
          <w:lang w:eastAsia="zh-CN"/>
        </w:rPr>
        <w:t>&lt;</w:t>
      </w:r>
      <w:r w:rsidR="00736EFB" w:rsidRPr="007321AA">
        <w:rPr>
          <w:rFonts w:eastAsia="宋体"/>
          <w:b/>
          <w:lang w:eastAsia="zh-CN"/>
        </w:rPr>
        <w:t xml:space="preserve">On maintaining of PL-RS </w:t>
      </w:r>
      <w:r w:rsidR="004A50D4" w:rsidRPr="007321AA">
        <w:rPr>
          <w:rFonts w:eastAsia="宋体"/>
          <w:b/>
          <w:lang w:eastAsia="zh-CN"/>
        </w:rPr>
        <w:t>for</w:t>
      </w:r>
      <w:r w:rsidR="00736EFB" w:rsidRPr="007321AA">
        <w:rPr>
          <w:rFonts w:eastAsia="宋体"/>
          <w:b/>
          <w:lang w:eastAsia="zh-CN"/>
        </w:rPr>
        <w:t xml:space="preserve"> LTM TCI activation </w:t>
      </w:r>
      <w:r w:rsidR="004A50D4" w:rsidRPr="007321AA">
        <w:rPr>
          <w:rFonts w:eastAsia="宋体"/>
          <w:b/>
          <w:lang w:eastAsia="zh-CN"/>
        </w:rPr>
        <w:t xml:space="preserve">indicated </w:t>
      </w:r>
      <w:r w:rsidR="00736EFB" w:rsidRPr="007321AA">
        <w:rPr>
          <w:rFonts w:eastAsia="宋体"/>
          <w:b/>
          <w:lang w:eastAsia="zh-CN"/>
        </w:rPr>
        <w:t>in the cell switch</w:t>
      </w:r>
      <w:r w:rsidRPr="007321AA">
        <w:rPr>
          <w:rFonts w:eastAsia="宋体"/>
          <w:b/>
          <w:lang w:eastAsia="zh-CN"/>
        </w:rPr>
        <w:t>&gt;</w:t>
      </w:r>
    </w:p>
    <w:p w14:paraId="6F5CB9B4" w14:textId="7610CD13" w:rsidR="00736EFB" w:rsidRDefault="007B514E"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r w:rsidR="009613A8">
        <w:rPr>
          <w:rFonts w:eastAsia="宋体"/>
          <w:lang w:eastAsia="zh-CN"/>
        </w:rPr>
        <w:t xml:space="preserve"> without agreements</w:t>
      </w:r>
      <w:r>
        <w:rPr>
          <w:rFonts w:eastAsia="宋体"/>
          <w:lang w:eastAsia="zh-CN"/>
        </w:rPr>
        <w:t>.</w:t>
      </w:r>
    </w:p>
    <w:tbl>
      <w:tblPr>
        <w:tblStyle w:val="ae"/>
        <w:tblW w:w="0" w:type="auto"/>
        <w:tblLook w:val="04A0" w:firstRow="1" w:lastRow="0" w:firstColumn="1" w:lastColumn="0" w:noHBand="0" w:noVBand="1"/>
      </w:tblPr>
      <w:tblGrid>
        <w:gridCol w:w="9631"/>
      </w:tblGrid>
      <w:tr w:rsidR="000249A2" w:rsidRPr="00C86698" w14:paraId="2A212781" w14:textId="77777777" w:rsidTr="002A1A69">
        <w:tc>
          <w:tcPr>
            <w:tcW w:w="9631" w:type="dxa"/>
          </w:tcPr>
          <w:p w14:paraId="52F8B5F5" w14:textId="77777777" w:rsidR="00B164EF" w:rsidRPr="00954A0F" w:rsidRDefault="00B164EF" w:rsidP="00B164EF">
            <w:pPr>
              <w:spacing w:afterLines="50" w:after="120"/>
              <w:rPr>
                <w:b/>
                <w:u w:val="single"/>
              </w:rPr>
            </w:pPr>
            <w:r w:rsidRPr="00323D7A">
              <w:rPr>
                <w:b/>
                <w:u w:val="single"/>
              </w:rPr>
              <w:t>Issue 3-2-</w:t>
            </w:r>
            <w:r>
              <w:rPr>
                <w:b/>
                <w:u w:val="single"/>
              </w:rPr>
              <w:t>3</w:t>
            </w:r>
            <w:r w:rsidRPr="00323D7A">
              <w:rPr>
                <w:b/>
                <w:u w:val="single"/>
              </w:rPr>
              <w:t xml:space="preserve">-1: </w:t>
            </w:r>
            <w:r w:rsidRPr="00323D7A">
              <w:rPr>
                <w:rFonts w:hint="eastAsia"/>
                <w:b/>
                <w:u w:val="single"/>
              </w:rPr>
              <w:t>Extra</w:t>
            </w:r>
            <w:r w:rsidRPr="00323D7A">
              <w:rPr>
                <w:b/>
                <w:u w:val="single"/>
              </w:rPr>
              <w:t xml:space="preserve"> time for PL-RS measurement</w:t>
            </w:r>
          </w:p>
          <w:p w14:paraId="2A694F4C" w14:textId="77777777" w:rsidR="00B164EF" w:rsidRDefault="00B164EF" w:rsidP="00B164E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Way Forward</w:t>
            </w:r>
            <w:r>
              <w:rPr>
                <w:rFonts w:eastAsia="宋体"/>
                <w:szCs w:val="24"/>
                <w:lang w:eastAsia="zh-CN"/>
              </w:rPr>
              <w:t xml:space="preserve"> &gt;: FFS</w:t>
            </w:r>
          </w:p>
          <w:p w14:paraId="2513E18A" w14:textId="77777777" w:rsidR="00B164EF" w:rsidRDefault="00B164EF" w:rsidP="00B164EF">
            <w:pPr>
              <w:pStyle w:val="ab"/>
              <w:numPr>
                <w:ilvl w:val="1"/>
                <w:numId w:val="15"/>
              </w:numPr>
              <w:tabs>
                <w:tab w:val="left" w:pos="1440"/>
              </w:tabs>
              <w:overflowPunct/>
              <w:autoSpaceDE/>
              <w:adjustRightInd/>
              <w:spacing w:after="120"/>
              <w:ind w:left="1440"/>
              <w:contextualSpacing w:val="0"/>
              <w:textAlignment w:val="auto"/>
              <w:rPr>
                <w:szCs w:val="24"/>
                <w:lang w:eastAsia="zh-CN"/>
              </w:rPr>
            </w:pPr>
            <w:r w:rsidRPr="00B44C31">
              <w:rPr>
                <w:szCs w:val="24"/>
                <w:lang w:eastAsia="zh-CN"/>
              </w:rPr>
              <w:t xml:space="preserve">No additional delay </w:t>
            </w:r>
            <w:r>
              <w:rPr>
                <w:szCs w:val="24"/>
                <w:lang w:eastAsia="zh-CN"/>
              </w:rPr>
              <w:t>is</w:t>
            </w:r>
            <w:r w:rsidRPr="00B44C31">
              <w:rPr>
                <w:szCs w:val="24"/>
                <w:lang w:eastAsia="zh-CN"/>
              </w:rPr>
              <w:t xml:space="preserve"> needed for PL-RS measurement</w:t>
            </w:r>
            <w:r>
              <w:rPr>
                <w:szCs w:val="24"/>
                <w:lang w:eastAsia="zh-CN"/>
              </w:rPr>
              <w:t xml:space="preserve"> in cell switch delay.</w:t>
            </w:r>
          </w:p>
          <w:p w14:paraId="725E63A2" w14:textId="06C03730" w:rsidR="000249A2" w:rsidRPr="00B164EF" w:rsidRDefault="00B164EF" w:rsidP="00310EF9">
            <w:pPr>
              <w:pStyle w:val="ab"/>
              <w:numPr>
                <w:ilvl w:val="1"/>
                <w:numId w:val="15"/>
              </w:numPr>
              <w:tabs>
                <w:tab w:val="left" w:pos="1440"/>
              </w:tabs>
              <w:overflowPunct/>
              <w:autoSpaceDE/>
              <w:adjustRightInd/>
              <w:spacing w:after="120"/>
              <w:ind w:left="1440"/>
              <w:contextualSpacing w:val="0"/>
              <w:textAlignment w:val="auto"/>
              <w:rPr>
                <w:rFonts w:eastAsiaTheme="minorEastAsia"/>
                <w:szCs w:val="24"/>
                <w:lang w:eastAsia="zh-CN"/>
              </w:rPr>
            </w:pPr>
            <w:r>
              <w:rPr>
                <w:szCs w:val="24"/>
                <w:lang w:eastAsia="zh-CN"/>
              </w:rPr>
              <w:t>Further discuss the applicable conditions in maintenance.</w:t>
            </w:r>
          </w:p>
        </w:tc>
      </w:tr>
    </w:tbl>
    <w:p w14:paraId="54F537D5" w14:textId="77777777" w:rsidR="000249A2" w:rsidRDefault="000249A2" w:rsidP="000249A2">
      <w:pPr>
        <w:overflowPunct/>
        <w:autoSpaceDE/>
        <w:autoSpaceDN/>
        <w:adjustRightInd/>
        <w:jc w:val="both"/>
        <w:textAlignment w:val="auto"/>
        <w:rPr>
          <w:rFonts w:eastAsia="宋体"/>
          <w:lang w:eastAsia="zh-CN"/>
        </w:rPr>
      </w:pPr>
    </w:p>
    <w:p w14:paraId="0B167351" w14:textId="7BFDEC1A" w:rsidR="007B514E" w:rsidRDefault="00495488"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discussed in [5], the PL-RS maintenance is an optimization for UE PHR reporting and corresponding UL transmission. A UE can still transmit UL signal without finishing the PL-RS maintaining. Hence, existing UL TCI requirements states that ‘UE is able to xxx based on target TCI…’. In other word, it is not precluded that UE can finish the PL-RS tracking earlier, or start to transmit UL signal that is not strictly based on the UL TCI.</w:t>
      </w:r>
      <w:r w:rsidR="008856EC">
        <w:rPr>
          <w:rFonts w:eastAsia="宋体"/>
          <w:lang w:eastAsia="zh-CN"/>
        </w:rPr>
        <w:t xml:space="preserve"> </w:t>
      </w:r>
    </w:p>
    <w:p w14:paraId="5757A35F" w14:textId="410B041D" w:rsidR="008856EC" w:rsidRPr="00F32A2C" w:rsidRDefault="008856EC" w:rsidP="008E19C2">
      <w:pPr>
        <w:overflowPunct/>
        <w:autoSpaceDE/>
        <w:autoSpaceDN/>
        <w:adjustRightInd/>
        <w:jc w:val="both"/>
        <w:textAlignment w:val="auto"/>
        <w:rPr>
          <w:rFonts w:eastAsia="宋体"/>
          <w:b/>
          <w:lang w:eastAsia="zh-CN"/>
        </w:rPr>
      </w:pPr>
      <w:r w:rsidRPr="00F32A2C">
        <w:rPr>
          <w:rFonts w:eastAsia="宋体"/>
          <w:b/>
          <w:lang w:eastAsia="zh-CN"/>
        </w:rPr>
        <w:t xml:space="preserve">Proposal </w:t>
      </w:r>
      <w:proofErr w:type="gramStart"/>
      <w:r w:rsidRPr="00F32A2C">
        <w:rPr>
          <w:rFonts w:eastAsia="宋体"/>
          <w:b/>
          <w:lang w:eastAsia="zh-CN"/>
        </w:rPr>
        <w:t xml:space="preserve">4  </w:t>
      </w:r>
      <w:r w:rsidR="00847B02" w:rsidRPr="00F32A2C">
        <w:rPr>
          <w:rFonts w:eastAsia="宋体"/>
          <w:b/>
          <w:lang w:eastAsia="zh-CN"/>
        </w:rPr>
        <w:t>PL</w:t>
      </w:r>
      <w:proofErr w:type="gramEnd"/>
      <w:r w:rsidR="00847B02" w:rsidRPr="00F32A2C">
        <w:rPr>
          <w:rFonts w:eastAsia="宋体"/>
          <w:b/>
          <w:lang w:eastAsia="zh-CN"/>
        </w:rPr>
        <w:t xml:space="preserve">-RS maintaining delay is not counted in the delay requirements for </w:t>
      </w:r>
      <w:r w:rsidR="007A45A2" w:rsidRPr="00F32A2C">
        <w:rPr>
          <w:rFonts w:eastAsia="宋体"/>
          <w:b/>
          <w:lang w:eastAsia="zh-CN"/>
        </w:rPr>
        <w:t>LTM cell switch</w:t>
      </w:r>
      <w:r w:rsidR="00847B02" w:rsidRPr="00F32A2C">
        <w:rPr>
          <w:rFonts w:eastAsia="宋体"/>
          <w:b/>
          <w:lang w:eastAsia="zh-CN"/>
        </w:rPr>
        <w:t>, at least in R18.</w:t>
      </w:r>
      <w:r w:rsidR="005F119D">
        <w:rPr>
          <w:rFonts w:eastAsia="宋体"/>
          <w:b/>
          <w:lang w:eastAsia="zh-CN"/>
        </w:rPr>
        <w:t xml:space="preserve"> UE is not expected to transmit based on the target TCI at the end of the LTM cell switch.</w:t>
      </w:r>
    </w:p>
    <w:p w14:paraId="623DB732" w14:textId="1DC47C0C" w:rsidR="00B6561C" w:rsidRDefault="00A60CC1"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RACH-based LTM cell switch, or if PDCCH-ordered RACH </w:t>
      </w:r>
      <w:r w:rsidR="00F312BE">
        <w:rPr>
          <w:rFonts w:eastAsia="宋体"/>
          <w:lang w:eastAsia="zh-CN"/>
        </w:rPr>
        <w:t xml:space="preserve">is triggered before LTM cell switch, the UE can maintain the uplink transmission based on PRACH, hence the uplink transmission is still feasible at the end of cell switch. However, for other RACH-less LTM, it is not clear how </w:t>
      </w:r>
      <w:proofErr w:type="spellStart"/>
      <w:r w:rsidR="0023422E">
        <w:rPr>
          <w:rFonts w:eastAsia="宋体"/>
          <w:lang w:eastAsia="zh-CN"/>
        </w:rPr>
        <w:t>gNB</w:t>
      </w:r>
      <w:proofErr w:type="spellEnd"/>
      <w:r w:rsidR="0023422E">
        <w:rPr>
          <w:rFonts w:eastAsia="宋体"/>
          <w:lang w:eastAsia="zh-CN"/>
        </w:rPr>
        <w:t xml:space="preserve"> can know the TA of the target cell before cell switch, if no TCI of the target cell has been activated before the cell switch. Note that the DL timing reference may change during the cell switch, and the pathloss in the other cell would be different</w:t>
      </w:r>
      <w:r w:rsidR="003E09E9">
        <w:rPr>
          <w:rFonts w:eastAsia="宋体"/>
          <w:lang w:eastAsia="zh-CN"/>
        </w:rPr>
        <w:t xml:space="preserve"> from current serving cell. Therefore, the actual uplink performance may not be ensured if the target cell is not a current serving cell nor an additional cell, which has UL TCI related requirements in R18.</w:t>
      </w:r>
    </w:p>
    <w:p w14:paraId="15D79A73" w14:textId="268E9F9E" w:rsidR="003E09E9" w:rsidRPr="00B853B3" w:rsidRDefault="008A11C0" w:rsidP="008E19C2">
      <w:pPr>
        <w:overflowPunct/>
        <w:autoSpaceDE/>
        <w:autoSpaceDN/>
        <w:adjustRightInd/>
        <w:jc w:val="both"/>
        <w:textAlignment w:val="auto"/>
        <w:rPr>
          <w:rFonts w:eastAsia="宋体"/>
          <w:b/>
          <w:lang w:eastAsia="zh-CN"/>
        </w:rPr>
      </w:pPr>
      <w:r w:rsidRPr="00B853B3">
        <w:rPr>
          <w:rFonts w:eastAsia="宋体"/>
          <w:b/>
          <w:lang w:eastAsia="zh-CN"/>
        </w:rPr>
        <w:t>Observation</w:t>
      </w:r>
      <w:r w:rsidR="00B43FF9" w:rsidRPr="00B853B3">
        <w:rPr>
          <w:rFonts w:eastAsia="宋体"/>
          <w:b/>
          <w:lang w:eastAsia="zh-CN"/>
        </w:rPr>
        <w:t xml:space="preserve"> </w:t>
      </w:r>
      <w:proofErr w:type="gramStart"/>
      <w:r w:rsidRPr="00B853B3">
        <w:rPr>
          <w:rFonts w:eastAsia="宋体"/>
          <w:b/>
          <w:lang w:eastAsia="zh-CN"/>
        </w:rPr>
        <w:t>2</w:t>
      </w:r>
      <w:r w:rsidR="00B43FF9" w:rsidRPr="00B853B3">
        <w:rPr>
          <w:rFonts w:eastAsia="宋体"/>
          <w:b/>
          <w:lang w:eastAsia="zh-CN"/>
        </w:rPr>
        <w:t xml:space="preserve">  From</w:t>
      </w:r>
      <w:proofErr w:type="gramEnd"/>
      <w:r w:rsidR="00B43FF9" w:rsidRPr="00B853B3">
        <w:rPr>
          <w:rFonts w:eastAsia="宋体"/>
          <w:b/>
          <w:lang w:eastAsia="zh-CN"/>
        </w:rPr>
        <w:t xml:space="preserve"> RRM requirements perspective, </w:t>
      </w:r>
      <w:r w:rsidRPr="00B853B3">
        <w:rPr>
          <w:rFonts w:eastAsia="宋体"/>
          <w:b/>
          <w:lang w:eastAsia="zh-CN"/>
        </w:rPr>
        <w:t xml:space="preserve">in </w:t>
      </w:r>
      <w:r w:rsidR="00B43FF9" w:rsidRPr="00B853B3">
        <w:rPr>
          <w:rFonts w:eastAsia="宋体"/>
          <w:b/>
          <w:lang w:eastAsia="zh-CN"/>
        </w:rPr>
        <w:t>RACH-less cell switch</w:t>
      </w:r>
      <w:r w:rsidRPr="00B853B3">
        <w:rPr>
          <w:rFonts w:eastAsia="宋体"/>
          <w:b/>
          <w:lang w:eastAsia="zh-CN"/>
        </w:rPr>
        <w:t xml:space="preserve">, UE may not be able to maintain the PL-RS of the target cell before the first uplink transmission, which is not RACH, if UL TCI </w:t>
      </w:r>
      <w:r w:rsidR="00D00684">
        <w:rPr>
          <w:rFonts w:eastAsia="宋体"/>
          <w:b/>
          <w:lang w:eastAsia="zh-CN"/>
        </w:rPr>
        <w:t xml:space="preserve">activation </w:t>
      </w:r>
      <w:r w:rsidRPr="00B853B3">
        <w:rPr>
          <w:rFonts w:eastAsia="宋体"/>
          <w:b/>
          <w:lang w:eastAsia="zh-CN"/>
        </w:rPr>
        <w:t xml:space="preserve">of target cell is not </w:t>
      </w:r>
      <w:r w:rsidR="00D00684">
        <w:rPr>
          <w:rFonts w:eastAsia="宋体"/>
          <w:b/>
          <w:lang w:eastAsia="zh-CN"/>
        </w:rPr>
        <w:t>performed</w:t>
      </w:r>
      <w:r w:rsidRPr="00B853B3">
        <w:rPr>
          <w:rFonts w:eastAsia="宋体"/>
          <w:b/>
          <w:lang w:eastAsia="zh-CN"/>
        </w:rPr>
        <w:t xml:space="preserve"> before cell switch.</w:t>
      </w:r>
    </w:p>
    <w:p w14:paraId="3C9A88F9" w14:textId="7BCBEC94" w:rsidR="008A11C0" w:rsidRPr="00B853B3" w:rsidRDefault="008A11C0" w:rsidP="008E19C2">
      <w:pPr>
        <w:overflowPunct/>
        <w:autoSpaceDE/>
        <w:autoSpaceDN/>
        <w:adjustRightInd/>
        <w:jc w:val="both"/>
        <w:textAlignment w:val="auto"/>
        <w:rPr>
          <w:rFonts w:eastAsia="宋体"/>
          <w:b/>
          <w:lang w:eastAsia="zh-CN"/>
        </w:rPr>
      </w:pPr>
      <w:r w:rsidRPr="00B853B3">
        <w:rPr>
          <w:rFonts w:eastAsia="宋体" w:hint="eastAsia"/>
          <w:b/>
          <w:lang w:eastAsia="zh-CN"/>
        </w:rPr>
        <w:t>P</w:t>
      </w:r>
      <w:r w:rsidRPr="00B853B3">
        <w:rPr>
          <w:rFonts w:eastAsia="宋体"/>
          <w:b/>
          <w:lang w:eastAsia="zh-CN"/>
        </w:rPr>
        <w:t xml:space="preserve">roposal 5  It is suggested that for RACH-less cell switch, RRM requirements are only applicable if the target cell is a current serving cell </w:t>
      </w:r>
      <w:r w:rsidR="00980966">
        <w:rPr>
          <w:rFonts w:eastAsia="宋体"/>
          <w:b/>
          <w:lang w:eastAsia="zh-CN"/>
        </w:rPr>
        <w:t xml:space="preserve">with uplink carrier, </w:t>
      </w:r>
      <w:r w:rsidRPr="00B853B3">
        <w:rPr>
          <w:rFonts w:eastAsia="宋体"/>
          <w:b/>
          <w:lang w:eastAsia="zh-CN"/>
        </w:rPr>
        <w:t>or an additional cell, which ha</w:t>
      </w:r>
      <w:r w:rsidR="00936A4D">
        <w:rPr>
          <w:rFonts w:eastAsia="宋体"/>
          <w:b/>
          <w:lang w:eastAsia="zh-CN"/>
        </w:rPr>
        <w:t>ve</w:t>
      </w:r>
      <w:r w:rsidRPr="00B853B3">
        <w:rPr>
          <w:rFonts w:eastAsia="宋体"/>
          <w:b/>
          <w:lang w:eastAsia="zh-CN"/>
        </w:rPr>
        <w:t xml:space="preserve"> UL TCI related requirements in R18.</w:t>
      </w:r>
    </w:p>
    <w:p w14:paraId="0F97146B" w14:textId="77777777" w:rsidR="008A11C0" w:rsidRPr="0074239E" w:rsidRDefault="008A11C0"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BBFA567" w14:textId="77777777" w:rsidR="00DE5E8C" w:rsidRPr="00C90B53" w:rsidRDefault="00DE5E8C" w:rsidP="00DE5E8C">
      <w:pPr>
        <w:overflowPunct/>
        <w:autoSpaceDE/>
        <w:autoSpaceDN/>
        <w:adjustRightInd/>
        <w:jc w:val="both"/>
        <w:textAlignment w:val="auto"/>
        <w:rPr>
          <w:rFonts w:eastAsia="宋体"/>
          <w:b/>
          <w:lang w:eastAsia="zh-CN"/>
        </w:rPr>
      </w:pPr>
      <w:r w:rsidRPr="00C90B53">
        <w:rPr>
          <w:rFonts w:eastAsia="宋体"/>
          <w:b/>
          <w:lang w:eastAsia="zh-CN"/>
        </w:rPr>
        <w:t xml:space="preserve">Observation </w:t>
      </w:r>
      <w:proofErr w:type="gramStart"/>
      <w:r w:rsidRPr="00C90B53">
        <w:rPr>
          <w:rFonts w:eastAsia="宋体"/>
          <w:b/>
          <w:lang w:eastAsia="zh-CN"/>
        </w:rPr>
        <w:t>1  The</w:t>
      </w:r>
      <w:proofErr w:type="gramEnd"/>
      <w:r w:rsidRPr="00C90B53">
        <w:rPr>
          <w:rFonts w:eastAsia="宋体"/>
          <w:b/>
          <w:lang w:eastAsia="zh-CN"/>
        </w:rPr>
        <w:t xml:space="preserve"> mismatch on the </w:t>
      </w:r>
      <w:r w:rsidRPr="00C90B53">
        <w:rPr>
          <w:rFonts w:eastAsia="宋体" w:hint="eastAsia"/>
          <w:b/>
          <w:lang w:eastAsia="zh-CN"/>
        </w:rPr>
        <w:t>d</w:t>
      </w:r>
      <w:r w:rsidRPr="00C90B53">
        <w:rPr>
          <w:rFonts w:eastAsia="宋体"/>
          <w:b/>
          <w:lang w:eastAsia="zh-CN"/>
        </w:rPr>
        <w:t>efinition of known conditions between existing HO requirement and cell switch delay requirements are necessary for achieving mobility latency/interruption reduction.</w:t>
      </w:r>
    </w:p>
    <w:p w14:paraId="6C399AD9" w14:textId="77777777" w:rsidR="00CC1FFD" w:rsidRDefault="00CC1FFD" w:rsidP="00CC1FF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 xml:space="preserve"> Leave</w:t>
      </w:r>
      <w:proofErr w:type="gramEnd"/>
      <w:r>
        <w:rPr>
          <w:rFonts w:eastAsia="宋体"/>
          <w:b/>
          <w:lang w:eastAsia="zh-CN"/>
        </w:rPr>
        <w:t xml:space="preserve"> the mismatch </w:t>
      </w:r>
      <w:r w:rsidRPr="005F5D6C">
        <w:rPr>
          <w:rFonts w:eastAsia="宋体"/>
          <w:b/>
          <w:lang w:eastAsia="zh-CN"/>
        </w:rPr>
        <w:t>on the definition of known conditions between existing HO requirement and cell switch delay requirements</w:t>
      </w:r>
      <w:r>
        <w:rPr>
          <w:rFonts w:eastAsia="宋体"/>
          <w:b/>
          <w:lang w:eastAsia="zh-CN"/>
        </w:rPr>
        <w:t xml:space="preserve"> as it is, and no need to address it</w:t>
      </w:r>
      <w:r w:rsidRPr="00B1366D">
        <w:rPr>
          <w:b/>
          <w:lang w:eastAsia="zh-CN"/>
        </w:rPr>
        <w:t>.</w:t>
      </w:r>
    </w:p>
    <w:p w14:paraId="07F57E97" w14:textId="77777777" w:rsidR="00AB01B8" w:rsidRPr="00E579DD" w:rsidRDefault="00AB01B8" w:rsidP="00AB01B8">
      <w:pPr>
        <w:overflowPunct/>
        <w:autoSpaceDE/>
        <w:autoSpaceDN/>
        <w:adjustRightInd/>
        <w:jc w:val="both"/>
        <w:textAlignment w:val="auto"/>
        <w:rPr>
          <w:rFonts w:eastAsia="宋体"/>
          <w:b/>
          <w:lang w:eastAsia="zh-CN"/>
        </w:rPr>
      </w:pPr>
      <w:r w:rsidRPr="00E579DD">
        <w:rPr>
          <w:rFonts w:eastAsia="宋体" w:hint="eastAsia"/>
          <w:b/>
          <w:lang w:eastAsia="zh-CN"/>
        </w:rPr>
        <w:t>P</w:t>
      </w:r>
      <w:r w:rsidRPr="00E579DD">
        <w:rPr>
          <w:rFonts w:eastAsia="宋体"/>
          <w:b/>
          <w:lang w:eastAsia="zh-CN"/>
        </w:rPr>
        <w:t xml:space="preserve">roposal </w:t>
      </w:r>
      <w:proofErr w:type="gramStart"/>
      <w:r w:rsidRPr="00E579DD">
        <w:rPr>
          <w:rFonts w:eastAsia="宋体"/>
          <w:b/>
          <w:lang w:eastAsia="zh-CN"/>
        </w:rPr>
        <w:t>2  If</w:t>
      </w:r>
      <w:proofErr w:type="gramEnd"/>
      <w:r w:rsidRPr="00E579DD">
        <w:rPr>
          <w:rFonts w:eastAsia="宋体"/>
          <w:b/>
          <w:lang w:eastAsia="zh-CN"/>
        </w:rPr>
        <w:t xml:space="preserve"> an LTM cell switch is triggered, and the target LTM cell is known based on UE’s L3 reporting, and a TCI state is activated in the LTM cell switch command, RRM requirements are applicable only if the TCI state activated is based on the reported SSB index in L3 reports from the UE.</w:t>
      </w:r>
    </w:p>
    <w:p w14:paraId="53662BEE" w14:textId="77777777" w:rsidR="001D0599" w:rsidRPr="003A6511" w:rsidRDefault="001D0599" w:rsidP="001D0599">
      <w:pPr>
        <w:overflowPunct/>
        <w:autoSpaceDE/>
        <w:autoSpaceDN/>
        <w:adjustRightInd/>
        <w:jc w:val="both"/>
        <w:textAlignment w:val="auto"/>
        <w:rPr>
          <w:rFonts w:eastAsia="宋体"/>
          <w:b/>
          <w:lang w:eastAsia="zh-CN"/>
        </w:rPr>
      </w:pPr>
      <w:r w:rsidRPr="003A6511">
        <w:rPr>
          <w:rFonts w:eastAsia="宋体"/>
          <w:b/>
          <w:lang w:eastAsia="zh-CN"/>
        </w:rPr>
        <w:t xml:space="preserve">Proposal </w:t>
      </w:r>
      <w:proofErr w:type="gramStart"/>
      <w:r w:rsidRPr="003A6511">
        <w:rPr>
          <w:rFonts w:eastAsia="宋体"/>
          <w:b/>
          <w:lang w:eastAsia="zh-CN"/>
        </w:rPr>
        <w:t>3  Capture</w:t>
      </w:r>
      <w:proofErr w:type="gramEnd"/>
      <w:r w:rsidRPr="003A6511">
        <w:rPr>
          <w:rFonts w:eastAsia="宋体"/>
          <w:b/>
          <w:lang w:eastAsia="zh-CN"/>
        </w:rPr>
        <w:t xml:space="preserve"> the known conditions of LTM TCI in 8.X.2, and clarify in 8.X.3 that, if an LTM TCI is activated during cell switch, the DL TCI activation is</w:t>
      </w:r>
      <w:r>
        <w:rPr>
          <w:rFonts w:eastAsia="宋体"/>
          <w:b/>
          <w:lang w:eastAsia="zh-CN"/>
        </w:rPr>
        <w:t xml:space="preserve"> considered as</w:t>
      </w:r>
      <w:r w:rsidRPr="003A6511">
        <w:rPr>
          <w:rFonts w:eastAsia="宋体"/>
          <w:b/>
          <w:lang w:eastAsia="zh-CN"/>
        </w:rPr>
        <w:t xml:space="preserve"> completed at the end of the cell switch.</w:t>
      </w:r>
    </w:p>
    <w:p w14:paraId="61A7D6B6" w14:textId="77777777" w:rsidR="00170B62" w:rsidRPr="00F32A2C" w:rsidRDefault="00170B62" w:rsidP="00170B62">
      <w:pPr>
        <w:overflowPunct/>
        <w:autoSpaceDE/>
        <w:autoSpaceDN/>
        <w:adjustRightInd/>
        <w:jc w:val="both"/>
        <w:textAlignment w:val="auto"/>
        <w:rPr>
          <w:rFonts w:eastAsia="宋体"/>
          <w:b/>
          <w:lang w:eastAsia="zh-CN"/>
        </w:rPr>
      </w:pPr>
      <w:r w:rsidRPr="00F32A2C">
        <w:rPr>
          <w:rFonts w:eastAsia="宋体"/>
          <w:b/>
          <w:lang w:eastAsia="zh-CN"/>
        </w:rPr>
        <w:t xml:space="preserve">Proposal </w:t>
      </w:r>
      <w:proofErr w:type="gramStart"/>
      <w:r w:rsidRPr="00F32A2C">
        <w:rPr>
          <w:rFonts w:eastAsia="宋体"/>
          <w:b/>
          <w:lang w:eastAsia="zh-CN"/>
        </w:rPr>
        <w:t>4  PL</w:t>
      </w:r>
      <w:proofErr w:type="gramEnd"/>
      <w:r w:rsidRPr="00F32A2C">
        <w:rPr>
          <w:rFonts w:eastAsia="宋体"/>
          <w:b/>
          <w:lang w:eastAsia="zh-CN"/>
        </w:rPr>
        <w:t>-RS maintaining delay is not counted in the delay requirements for LTM cell switch, at least in R18.</w:t>
      </w:r>
      <w:r>
        <w:rPr>
          <w:rFonts w:eastAsia="宋体"/>
          <w:b/>
          <w:lang w:eastAsia="zh-CN"/>
        </w:rPr>
        <w:t xml:space="preserve"> UE is not expected to transmit based on the target TCI at the end of the LTM cell switch.</w:t>
      </w:r>
    </w:p>
    <w:p w14:paraId="14D370AE" w14:textId="77777777" w:rsidR="006478C0" w:rsidRPr="00B853B3" w:rsidRDefault="006478C0" w:rsidP="006478C0">
      <w:pPr>
        <w:overflowPunct/>
        <w:autoSpaceDE/>
        <w:autoSpaceDN/>
        <w:adjustRightInd/>
        <w:jc w:val="both"/>
        <w:textAlignment w:val="auto"/>
        <w:rPr>
          <w:rFonts w:eastAsia="宋体"/>
          <w:b/>
          <w:lang w:eastAsia="zh-CN"/>
        </w:rPr>
      </w:pPr>
      <w:r w:rsidRPr="00B853B3">
        <w:rPr>
          <w:rFonts w:eastAsia="宋体"/>
          <w:b/>
          <w:lang w:eastAsia="zh-CN"/>
        </w:rPr>
        <w:lastRenderedPageBreak/>
        <w:t xml:space="preserve">Observation </w:t>
      </w:r>
      <w:proofErr w:type="gramStart"/>
      <w:r w:rsidRPr="00B853B3">
        <w:rPr>
          <w:rFonts w:eastAsia="宋体"/>
          <w:b/>
          <w:lang w:eastAsia="zh-CN"/>
        </w:rPr>
        <w:t>2  From</w:t>
      </w:r>
      <w:proofErr w:type="gramEnd"/>
      <w:r w:rsidRPr="00B853B3">
        <w:rPr>
          <w:rFonts w:eastAsia="宋体"/>
          <w:b/>
          <w:lang w:eastAsia="zh-CN"/>
        </w:rPr>
        <w:t xml:space="preserve"> RRM requirements perspective, in RACH-less cell switch, UE may not be able to maintain the PL-RS of the target cell before the first uplink transmission, which is not RACH, if UL TCI </w:t>
      </w:r>
      <w:r>
        <w:rPr>
          <w:rFonts w:eastAsia="宋体"/>
          <w:b/>
          <w:lang w:eastAsia="zh-CN"/>
        </w:rPr>
        <w:t xml:space="preserve">activation </w:t>
      </w:r>
      <w:r w:rsidRPr="00B853B3">
        <w:rPr>
          <w:rFonts w:eastAsia="宋体"/>
          <w:b/>
          <w:lang w:eastAsia="zh-CN"/>
        </w:rPr>
        <w:t xml:space="preserve">of target cell is not </w:t>
      </w:r>
      <w:r>
        <w:rPr>
          <w:rFonts w:eastAsia="宋体"/>
          <w:b/>
          <w:lang w:eastAsia="zh-CN"/>
        </w:rPr>
        <w:t>performed</w:t>
      </w:r>
      <w:r w:rsidRPr="00B853B3">
        <w:rPr>
          <w:rFonts w:eastAsia="宋体"/>
          <w:b/>
          <w:lang w:eastAsia="zh-CN"/>
        </w:rPr>
        <w:t xml:space="preserve"> before cell switch.</w:t>
      </w:r>
    </w:p>
    <w:p w14:paraId="0E9672F2" w14:textId="77777777" w:rsidR="006478C0" w:rsidRPr="00B853B3" w:rsidRDefault="006478C0" w:rsidP="006478C0">
      <w:pPr>
        <w:overflowPunct/>
        <w:autoSpaceDE/>
        <w:autoSpaceDN/>
        <w:adjustRightInd/>
        <w:jc w:val="both"/>
        <w:textAlignment w:val="auto"/>
        <w:rPr>
          <w:rFonts w:eastAsia="宋体"/>
          <w:b/>
          <w:lang w:eastAsia="zh-CN"/>
        </w:rPr>
      </w:pPr>
      <w:r w:rsidRPr="00B853B3">
        <w:rPr>
          <w:rFonts w:eastAsia="宋体" w:hint="eastAsia"/>
          <w:b/>
          <w:lang w:eastAsia="zh-CN"/>
        </w:rPr>
        <w:t>P</w:t>
      </w:r>
      <w:r w:rsidRPr="00B853B3">
        <w:rPr>
          <w:rFonts w:eastAsia="宋体"/>
          <w:b/>
          <w:lang w:eastAsia="zh-CN"/>
        </w:rPr>
        <w:t xml:space="preserve">roposal </w:t>
      </w:r>
      <w:proofErr w:type="gramStart"/>
      <w:r w:rsidRPr="00B853B3">
        <w:rPr>
          <w:rFonts w:eastAsia="宋体"/>
          <w:b/>
          <w:lang w:eastAsia="zh-CN"/>
        </w:rPr>
        <w:t>5  It</w:t>
      </w:r>
      <w:proofErr w:type="gramEnd"/>
      <w:r w:rsidRPr="00B853B3">
        <w:rPr>
          <w:rFonts w:eastAsia="宋体"/>
          <w:b/>
          <w:lang w:eastAsia="zh-CN"/>
        </w:rPr>
        <w:t xml:space="preserve"> is suggested that for RACH-less cell switch, RRM requirements are only applicable if the target cell is a current serving cell </w:t>
      </w:r>
      <w:r>
        <w:rPr>
          <w:rFonts w:eastAsia="宋体"/>
          <w:b/>
          <w:lang w:eastAsia="zh-CN"/>
        </w:rPr>
        <w:t xml:space="preserve">with uplink carrier, </w:t>
      </w:r>
      <w:r w:rsidRPr="00B853B3">
        <w:rPr>
          <w:rFonts w:eastAsia="宋体"/>
          <w:b/>
          <w:lang w:eastAsia="zh-CN"/>
        </w:rPr>
        <w:t>or an additional cell, which ha</w:t>
      </w:r>
      <w:r>
        <w:rPr>
          <w:rFonts w:eastAsia="宋体"/>
          <w:b/>
          <w:lang w:eastAsia="zh-CN"/>
        </w:rPr>
        <w:t>ve</w:t>
      </w:r>
      <w:r w:rsidRPr="00B853B3">
        <w:rPr>
          <w:rFonts w:eastAsia="宋体"/>
          <w:b/>
          <w:lang w:eastAsia="zh-CN"/>
        </w:rPr>
        <w:t xml:space="preserve"> UL TCI related requirements in R18.</w:t>
      </w:r>
    </w:p>
    <w:p w14:paraId="1546C723" w14:textId="63CA8ABF" w:rsidR="00723701" w:rsidRPr="006478C0" w:rsidRDefault="00723701" w:rsidP="002A0DFB">
      <w:pPr>
        <w:overflowPunct/>
        <w:autoSpaceDE/>
        <w:autoSpaceDN/>
        <w:adjustRightInd/>
        <w:jc w:val="both"/>
        <w:textAlignment w:val="auto"/>
        <w:rPr>
          <w:rFonts w:eastAsia="宋体"/>
          <w:b/>
          <w:lang w:eastAsia="zh-CN"/>
        </w:rPr>
      </w:pPr>
      <w:bookmarkStart w:id="5" w:name="_GoBack"/>
      <w:bookmarkEnd w:id="5"/>
    </w:p>
    <w:p w14:paraId="5961001D" w14:textId="77777777" w:rsidR="002A696A" w:rsidRPr="0072370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6C3EBCD" w14:textId="77777777" w:rsidR="00E66811" w:rsidRPr="008D1221" w:rsidRDefault="00E66811" w:rsidP="00E66811">
      <w:pPr>
        <w:overflowPunct/>
        <w:autoSpaceDE/>
        <w:autoSpaceDN/>
        <w:adjustRightInd/>
        <w:spacing w:after="0"/>
        <w:textAlignment w:val="auto"/>
        <w:rPr>
          <w:rFonts w:eastAsia="宋体"/>
          <w:lang w:eastAsia="zh-CN"/>
        </w:rPr>
      </w:pPr>
      <w:bookmarkStart w:id="6" w:name="_Ref20844613"/>
      <w:bookmarkStart w:id="7" w:name="_Hlk131849391"/>
      <w:r w:rsidRPr="008D1221">
        <w:rPr>
          <w:rFonts w:eastAsia="宋体" w:hint="eastAsia"/>
          <w:lang w:eastAsia="zh-CN"/>
        </w:rPr>
        <w:t>[</w:t>
      </w:r>
      <w:r w:rsidRPr="008D1221">
        <w:rPr>
          <w:rFonts w:eastAsia="宋体"/>
          <w:lang w:eastAsia="zh-CN"/>
        </w:rPr>
        <w:t>1</w:t>
      </w:r>
      <w:proofErr w:type="gramStart"/>
      <w:r w:rsidRPr="008D1221">
        <w:rPr>
          <w:rFonts w:eastAsia="宋体"/>
          <w:lang w:eastAsia="zh-CN"/>
        </w:rPr>
        <w:t>]  R</w:t>
      </w:r>
      <w:proofErr w:type="gramEnd"/>
      <w:r w:rsidRPr="008D1221">
        <w:rPr>
          <w:rFonts w:eastAsia="宋体"/>
          <w:lang w:eastAsia="zh-CN"/>
        </w:rPr>
        <w:t>4-2321621  WF on NR mobility enhancements (part 1), M</w:t>
      </w:r>
      <w:r w:rsidRPr="008D1221">
        <w:rPr>
          <w:rFonts w:eastAsia="宋体" w:hint="eastAsia"/>
          <w:lang w:eastAsia="zh-CN"/>
        </w:rPr>
        <w:t>ed</w:t>
      </w:r>
      <w:r w:rsidRPr="008D1221">
        <w:rPr>
          <w:rFonts w:eastAsia="宋体"/>
          <w:lang w:eastAsia="zh-CN"/>
        </w:rPr>
        <w:t>iaTek.  RAN4 #109</w:t>
      </w:r>
    </w:p>
    <w:bookmarkEnd w:id="6"/>
    <w:bookmarkEnd w:id="7"/>
    <w:p w14:paraId="2539D9DC" w14:textId="77777777" w:rsidR="00E66811" w:rsidRPr="008D1221" w:rsidRDefault="00E66811" w:rsidP="00E66811">
      <w:pPr>
        <w:overflowPunct/>
        <w:autoSpaceDE/>
        <w:autoSpaceDN/>
        <w:adjustRightInd/>
        <w:spacing w:after="0"/>
        <w:textAlignment w:val="auto"/>
        <w:rPr>
          <w:rFonts w:eastAsia="宋体"/>
          <w:lang w:eastAsia="zh-CN"/>
        </w:rPr>
      </w:pPr>
      <w:r w:rsidRPr="008D1221">
        <w:rPr>
          <w:rFonts w:eastAsia="宋体" w:hint="eastAsia"/>
          <w:lang w:eastAsia="zh-CN"/>
        </w:rPr>
        <w:t>[</w:t>
      </w:r>
      <w:r w:rsidRPr="008D1221">
        <w:rPr>
          <w:rFonts w:eastAsia="宋体"/>
          <w:lang w:eastAsia="zh-CN"/>
        </w:rPr>
        <w:t>2</w:t>
      </w:r>
      <w:proofErr w:type="gramStart"/>
      <w:r w:rsidRPr="008D1221">
        <w:rPr>
          <w:rFonts w:eastAsia="宋体"/>
          <w:lang w:eastAsia="zh-CN"/>
        </w:rPr>
        <w:t>]  R</w:t>
      </w:r>
      <w:proofErr w:type="gramEnd"/>
      <w:r w:rsidRPr="008D1221">
        <w:rPr>
          <w:rFonts w:eastAsia="宋体"/>
          <w:lang w:eastAsia="zh-CN"/>
        </w:rPr>
        <w:t>4-2321389  LS on n-</w:t>
      </w:r>
      <w:proofErr w:type="spellStart"/>
      <w:r w:rsidRPr="008D1221">
        <w:rPr>
          <w:rFonts w:eastAsia="宋体"/>
          <w:lang w:eastAsia="zh-CN"/>
        </w:rPr>
        <w:t>TimingAdvanceOffset</w:t>
      </w:r>
      <w:proofErr w:type="spellEnd"/>
      <w:r w:rsidRPr="008D1221">
        <w:rPr>
          <w:rFonts w:eastAsia="宋体"/>
          <w:lang w:eastAsia="zh-CN"/>
        </w:rPr>
        <w:t xml:space="preserve"> for PDCCH-order RACH, H</w:t>
      </w:r>
      <w:r w:rsidRPr="008D1221">
        <w:rPr>
          <w:rFonts w:eastAsia="宋体" w:hint="eastAsia"/>
          <w:lang w:eastAsia="zh-CN"/>
        </w:rPr>
        <w:t>uawe</w:t>
      </w:r>
      <w:r w:rsidRPr="008D1221">
        <w:rPr>
          <w:rFonts w:eastAsia="宋体"/>
          <w:lang w:eastAsia="zh-CN"/>
        </w:rPr>
        <w:t>i.  RAN4 #109</w:t>
      </w:r>
    </w:p>
    <w:p w14:paraId="3767A437" w14:textId="06BE9349" w:rsidR="00E66811" w:rsidRPr="008D1221" w:rsidRDefault="00E66811" w:rsidP="00E66811">
      <w:pPr>
        <w:overflowPunct/>
        <w:autoSpaceDE/>
        <w:autoSpaceDN/>
        <w:adjustRightInd/>
        <w:spacing w:after="0"/>
        <w:textAlignment w:val="auto"/>
        <w:rPr>
          <w:rFonts w:eastAsia="宋体"/>
          <w:lang w:eastAsia="zh-CN"/>
        </w:rPr>
      </w:pPr>
      <w:r w:rsidRPr="008D1221">
        <w:rPr>
          <w:rFonts w:eastAsia="宋体" w:hint="eastAsia"/>
          <w:lang w:eastAsia="zh-CN"/>
        </w:rPr>
        <w:t>[</w:t>
      </w:r>
      <w:r w:rsidRPr="008D1221">
        <w:rPr>
          <w:rFonts w:eastAsia="宋体"/>
          <w:lang w:eastAsia="zh-CN"/>
        </w:rPr>
        <w:t>3</w:t>
      </w:r>
      <w:proofErr w:type="gramStart"/>
      <w:r w:rsidRPr="008D1221">
        <w:rPr>
          <w:rFonts w:eastAsia="宋体"/>
          <w:lang w:eastAsia="zh-CN"/>
        </w:rPr>
        <w:t>]  R</w:t>
      </w:r>
      <w:proofErr w:type="gramEnd"/>
      <w:r w:rsidRPr="008D1221">
        <w:rPr>
          <w:rFonts w:eastAsia="宋体"/>
          <w:lang w:eastAsia="zh-CN"/>
        </w:rPr>
        <w:t>4-24</w:t>
      </w:r>
      <w:r w:rsidR="00EA17F6">
        <w:rPr>
          <w:rFonts w:eastAsia="宋体"/>
          <w:lang w:eastAsia="zh-CN"/>
        </w:rPr>
        <w:t>01931</w:t>
      </w:r>
      <w:r w:rsidRPr="008D1221">
        <w:rPr>
          <w:rFonts w:eastAsia="宋体"/>
          <w:lang w:eastAsia="zh-CN"/>
        </w:rPr>
        <w:t xml:space="preserve">  CR on UL transmit timing requirements for R18 LTM, vivo.  RAN4 #110</w:t>
      </w:r>
    </w:p>
    <w:p w14:paraId="28B804B6" w14:textId="17A44530" w:rsidR="00113AF3" w:rsidRPr="008D1221" w:rsidRDefault="00113AF3" w:rsidP="00113AF3">
      <w:pPr>
        <w:overflowPunct/>
        <w:autoSpaceDE/>
        <w:autoSpaceDN/>
        <w:adjustRightInd/>
        <w:spacing w:after="0"/>
        <w:textAlignment w:val="auto"/>
        <w:rPr>
          <w:rFonts w:eastAsia="宋体"/>
          <w:lang w:eastAsia="zh-CN"/>
        </w:rPr>
      </w:pPr>
      <w:r w:rsidRPr="008D1221">
        <w:rPr>
          <w:rFonts w:eastAsia="宋体" w:hint="eastAsia"/>
          <w:lang w:eastAsia="zh-CN"/>
        </w:rPr>
        <w:t>[</w:t>
      </w:r>
      <w:r w:rsidR="00704D7C" w:rsidRPr="008D1221">
        <w:rPr>
          <w:rFonts w:eastAsia="宋体"/>
          <w:lang w:eastAsia="zh-CN"/>
        </w:rPr>
        <w:t>4</w:t>
      </w:r>
      <w:r w:rsidRPr="008D1221">
        <w:rPr>
          <w:rFonts w:eastAsia="宋体"/>
          <w:lang w:eastAsia="zh-CN"/>
        </w:rPr>
        <w:t>]  R4-24</w:t>
      </w:r>
      <w:r w:rsidR="00865B28">
        <w:rPr>
          <w:rFonts w:eastAsia="宋体"/>
          <w:lang w:eastAsia="zh-CN"/>
        </w:rPr>
        <w:t>0193</w:t>
      </w:r>
      <w:r w:rsidR="006C130D">
        <w:rPr>
          <w:rFonts w:eastAsia="宋体"/>
          <w:lang w:eastAsia="zh-CN"/>
        </w:rPr>
        <w:t>5</w:t>
      </w:r>
      <w:r w:rsidRPr="008D1221">
        <w:rPr>
          <w:rFonts w:eastAsia="宋体"/>
          <w:lang w:eastAsia="zh-CN"/>
        </w:rPr>
        <w:t xml:space="preserve">  </w:t>
      </w:r>
      <w:r w:rsidR="005A3E97" w:rsidRPr="008D1221">
        <w:rPr>
          <w:rFonts w:eastAsia="宋体"/>
          <w:lang w:eastAsia="zh-CN"/>
        </w:rPr>
        <w:t>CR on cell switch delay requirements for R18 LTM</w:t>
      </w:r>
      <w:r w:rsidR="00245DEF" w:rsidRPr="008D1221">
        <w:rPr>
          <w:rFonts w:eastAsia="宋体"/>
          <w:lang w:eastAsia="zh-CN"/>
        </w:rPr>
        <w:t>7</w:t>
      </w:r>
      <w:r w:rsidR="00CF4771" w:rsidRPr="008D1221">
        <w:rPr>
          <w:rFonts w:eastAsia="宋体" w:hint="eastAsia"/>
          <w:lang w:eastAsia="zh-CN"/>
        </w:rPr>
        <w:t>，</w:t>
      </w:r>
      <w:r w:rsidRPr="008D1221">
        <w:rPr>
          <w:rFonts w:eastAsia="宋体"/>
          <w:lang w:eastAsia="zh-CN"/>
        </w:rPr>
        <w:t>, vivo.  RAN4 #110</w:t>
      </w:r>
    </w:p>
    <w:p w14:paraId="36997889" w14:textId="2B5734ED" w:rsidR="00113AF3" w:rsidRDefault="00113AF3" w:rsidP="00113AF3">
      <w:pPr>
        <w:overflowPunct/>
        <w:autoSpaceDE/>
        <w:autoSpaceDN/>
        <w:adjustRightInd/>
        <w:spacing w:after="0"/>
        <w:textAlignment w:val="auto"/>
        <w:rPr>
          <w:rFonts w:eastAsia="宋体"/>
          <w:lang w:eastAsia="zh-CN"/>
        </w:rPr>
      </w:pPr>
      <w:r w:rsidRPr="008D1221">
        <w:rPr>
          <w:rFonts w:eastAsia="宋体" w:hint="eastAsia"/>
          <w:lang w:eastAsia="zh-CN"/>
        </w:rPr>
        <w:t>[</w:t>
      </w:r>
      <w:r w:rsidR="00704D7C" w:rsidRPr="008D1221">
        <w:rPr>
          <w:rFonts w:eastAsia="宋体"/>
          <w:lang w:eastAsia="zh-CN"/>
        </w:rPr>
        <w:t>5</w:t>
      </w:r>
      <w:proofErr w:type="gramStart"/>
      <w:r w:rsidRPr="008D1221">
        <w:rPr>
          <w:rFonts w:eastAsia="宋体"/>
          <w:lang w:eastAsia="zh-CN"/>
        </w:rPr>
        <w:t>]  R</w:t>
      </w:r>
      <w:proofErr w:type="gramEnd"/>
      <w:r w:rsidRPr="008D1221">
        <w:rPr>
          <w:rFonts w:eastAsia="宋体"/>
          <w:lang w:eastAsia="zh-CN"/>
        </w:rPr>
        <w:t>4-24</w:t>
      </w:r>
      <w:r w:rsidR="00AB6AA2" w:rsidRPr="008D1221">
        <w:rPr>
          <w:rFonts w:eastAsia="宋体"/>
          <w:lang w:eastAsia="zh-CN"/>
        </w:rPr>
        <w:t>01930</w:t>
      </w:r>
      <w:r w:rsidRPr="008D1221">
        <w:rPr>
          <w:rFonts w:eastAsia="宋体"/>
          <w:lang w:eastAsia="zh-CN"/>
        </w:rPr>
        <w:t xml:space="preserve">  </w:t>
      </w:r>
      <w:r w:rsidR="00F47101" w:rsidRPr="008D1221">
        <w:rPr>
          <w:rFonts w:eastAsia="宋体"/>
          <w:lang w:eastAsia="zh-CN"/>
        </w:rPr>
        <w:t>Discussion on maintenance issues of general aspects in R18 LTM</w:t>
      </w:r>
      <w:r w:rsidRPr="008D1221">
        <w:rPr>
          <w:rFonts w:eastAsia="宋体"/>
          <w:lang w:eastAsia="zh-CN"/>
        </w:rPr>
        <w:t>, vivo.  RAN4 #110</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7A8FF" w14:textId="77777777" w:rsidR="00773855" w:rsidRDefault="00773855" w:rsidP="002A1D39">
      <w:pPr>
        <w:spacing w:after="0"/>
      </w:pPr>
      <w:r>
        <w:separator/>
      </w:r>
    </w:p>
  </w:endnote>
  <w:endnote w:type="continuationSeparator" w:id="0">
    <w:p w14:paraId="3E90B515" w14:textId="77777777" w:rsidR="00773855" w:rsidRDefault="0077385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873B0" w14:textId="77777777" w:rsidR="00773855" w:rsidRDefault="00773855" w:rsidP="002A1D39">
      <w:pPr>
        <w:spacing w:after="0"/>
      </w:pPr>
      <w:r>
        <w:separator/>
      </w:r>
    </w:p>
  </w:footnote>
  <w:footnote w:type="continuationSeparator" w:id="0">
    <w:p w14:paraId="70B0D8D7" w14:textId="77777777" w:rsidR="00773855" w:rsidRDefault="0077385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C3A"/>
    <w:rsid w:val="00023F8A"/>
    <w:rsid w:val="0002459A"/>
    <w:rsid w:val="000245FC"/>
    <w:rsid w:val="00024768"/>
    <w:rsid w:val="000249A2"/>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DC2"/>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067"/>
    <w:rsid w:val="000532C2"/>
    <w:rsid w:val="00053AF5"/>
    <w:rsid w:val="00053F32"/>
    <w:rsid w:val="000540A6"/>
    <w:rsid w:val="00054564"/>
    <w:rsid w:val="00054DF7"/>
    <w:rsid w:val="00054F14"/>
    <w:rsid w:val="000558FF"/>
    <w:rsid w:val="00056870"/>
    <w:rsid w:val="00056AA9"/>
    <w:rsid w:val="00056D90"/>
    <w:rsid w:val="00057284"/>
    <w:rsid w:val="000573CC"/>
    <w:rsid w:val="00057E24"/>
    <w:rsid w:val="00057F56"/>
    <w:rsid w:val="00061AD5"/>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63D"/>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977FA"/>
    <w:rsid w:val="000A0543"/>
    <w:rsid w:val="000A0F0C"/>
    <w:rsid w:val="000A1066"/>
    <w:rsid w:val="000A1447"/>
    <w:rsid w:val="000A1717"/>
    <w:rsid w:val="000A1C46"/>
    <w:rsid w:val="000A240A"/>
    <w:rsid w:val="000A2810"/>
    <w:rsid w:val="000A3EFE"/>
    <w:rsid w:val="000A42AC"/>
    <w:rsid w:val="000A4404"/>
    <w:rsid w:val="000A4CBC"/>
    <w:rsid w:val="000A64DB"/>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41D"/>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3AF3"/>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B62"/>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86EF1"/>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AAA"/>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599"/>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484A"/>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5E4C"/>
    <w:rsid w:val="00226303"/>
    <w:rsid w:val="0022680D"/>
    <w:rsid w:val="00227362"/>
    <w:rsid w:val="0022742F"/>
    <w:rsid w:val="0022780E"/>
    <w:rsid w:val="00227AB0"/>
    <w:rsid w:val="00227C5B"/>
    <w:rsid w:val="002300C7"/>
    <w:rsid w:val="002305DA"/>
    <w:rsid w:val="00230DD5"/>
    <w:rsid w:val="002315E1"/>
    <w:rsid w:val="00231BF1"/>
    <w:rsid w:val="00231D05"/>
    <w:rsid w:val="0023284F"/>
    <w:rsid w:val="00232D68"/>
    <w:rsid w:val="002330A5"/>
    <w:rsid w:val="002333CF"/>
    <w:rsid w:val="00233EA6"/>
    <w:rsid w:val="0023400B"/>
    <w:rsid w:val="0023422E"/>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5DEF"/>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3C2"/>
    <w:rsid w:val="00272C16"/>
    <w:rsid w:val="00273433"/>
    <w:rsid w:val="0027360A"/>
    <w:rsid w:val="00273C6E"/>
    <w:rsid w:val="00273E0C"/>
    <w:rsid w:val="002754B4"/>
    <w:rsid w:val="00275D5F"/>
    <w:rsid w:val="00275F0E"/>
    <w:rsid w:val="00275F20"/>
    <w:rsid w:val="00275FC0"/>
    <w:rsid w:val="00276B8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67E"/>
    <w:rsid w:val="00290C85"/>
    <w:rsid w:val="00291025"/>
    <w:rsid w:val="00291EE5"/>
    <w:rsid w:val="00292783"/>
    <w:rsid w:val="0029292E"/>
    <w:rsid w:val="00292A46"/>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46D5"/>
    <w:rsid w:val="002A5789"/>
    <w:rsid w:val="002A625D"/>
    <w:rsid w:val="002A68C6"/>
    <w:rsid w:val="002A696A"/>
    <w:rsid w:val="002A77F8"/>
    <w:rsid w:val="002A7C2F"/>
    <w:rsid w:val="002B07DB"/>
    <w:rsid w:val="002B0B11"/>
    <w:rsid w:val="002B0FF9"/>
    <w:rsid w:val="002B123F"/>
    <w:rsid w:val="002B17A0"/>
    <w:rsid w:val="002B18ED"/>
    <w:rsid w:val="002B2053"/>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05E"/>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0A8"/>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0EF9"/>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230"/>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5538"/>
    <w:rsid w:val="0035686F"/>
    <w:rsid w:val="00356CB1"/>
    <w:rsid w:val="003574FC"/>
    <w:rsid w:val="0035762A"/>
    <w:rsid w:val="0035777E"/>
    <w:rsid w:val="00357A2D"/>
    <w:rsid w:val="003601DF"/>
    <w:rsid w:val="003604AB"/>
    <w:rsid w:val="003607FF"/>
    <w:rsid w:val="003612FB"/>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1"/>
    <w:rsid w:val="003A0412"/>
    <w:rsid w:val="003A080A"/>
    <w:rsid w:val="003A081C"/>
    <w:rsid w:val="003A0A49"/>
    <w:rsid w:val="003A0E09"/>
    <w:rsid w:val="003A1996"/>
    <w:rsid w:val="003A20E3"/>
    <w:rsid w:val="003A2A98"/>
    <w:rsid w:val="003A2AF4"/>
    <w:rsid w:val="003A44BE"/>
    <w:rsid w:val="003A51BE"/>
    <w:rsid w:val="003A5325"/>
    <w:rsid w:val="003A60DE"/>
    <w:rsid w:val="003A6511"/>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09E9"/>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063"/>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177"/>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18DB"/>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386"/>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488"/>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0D4"/>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B7FB8"/>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931"/>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36"/>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67F55"/>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72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855"/>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E97"/>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711"/>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19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5D6C"/>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2B65"/>
    <w:rsid w:val="006234E8"/>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8C0"/>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5C34"/>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4D6"/>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30D"/>
    <w:rsid w:val="006C1442"/>
    <w:rsid w:val="006C15E8"/>
    <w:rsid w:val="006C1BBD"/>
    <w:rsid w:val="006C240D"/>
    <w:rsid w:val="006C25B9"/>
    <w:rsid w:val="006C2AAF"/>
    <w:rsid w:val="006C2B3E"/>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64C"/>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7C4"/>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EDD"/>
    <w:rsid w:val="00702F9E"/>
    <w:rsid w:val="0070323E"/>
    <w:rsid w:val="0070370A"/>
    <w:rsid w:val="00703851"/>
    <w:rsid w:val="00703B90"/>
    <w:rsid w:val="00704012"/>
    <w:rsid w:val="00704372"/>
    <w:rsid w:val="007045D9"/>
    <w:rsid w:val="00704660"/>
    <w:rsid w:val="00704793"/>
    <w:rsid w:val="00704D7C"/>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21AA"/>
    <w:rsid w:val="00733125"/>
    <w:rsid w:val="0073409E"/>
    <w:rsid w:val="00734E03"/>
    <w:rsid w:val="00734EE4"/>
    <w:rsid w:val="0073507B"/>
    <w:rsid w:val="0073510C"/>
    <w:rsid w:val="007361F1"/>
    <w:rsid w:val="00736459"/>
    <w:rsid w:val="00736E49"/>
    <w:rsid w:val="00736EFB"/>
    <w:rsid w:val="00740C9B"/>
    <w:rsid w:val="00741A32"/>
    <w:rsid w:val="0074239E"/>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4B8D"/>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855"/>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05"/>
    <w:rsid w:val="0079326B"/>
    <w:rsid w:val="00793ABB"/>
    <w:rsid w:val="00793BDE"/>
    <w:rsid w:val="007947F9"/>
    <w:rsid w:val="007949DF"/>
    <w:rsid w:val="00794FB2"/>
    <w:rsid w:val="00795433"/>
    <w:rsid w:val="007957E4"/>
    <w:rsid w:val="0079583F"/>
    <w:rsid w:val="0079627B"/>
    <w:rsid w:val="00796496"/>
    <w:rsid w:val="00796548"/>
    <w:rsid w:val="00796AE5"/>
    <w:rsid w:val="0079796E"/>
    <w:rsid w:val="00797D90"/>
    <w:rsid w:val="007A0BD5"/>
    <w:rsid w:val="007A0E94"/>
    <w:rsid w:val="007A12C5"/>
    <w:rsid w:val="007A1395"/>
    <w:rsid w:val="007A15AA"/>
    <w:rsid w:val="007A1966"/>
    <w:rsid w:val="007A273B"/>
    <w:rsid w:val="007A349A"/>
    <w:rsid w:val="007A3514"/>
    <w:rsid w:val="007A3BFF"/>
    <w:rsid w:val="007A3EBF"/>
    <w:rsid w:val="007A45A2"/>
    <w:rsid w:val="007A4864"/>
    <w:rsid w:val="007A5012"/>
    <w:rsid w:val="007A51EB"/>
    <w:rsid w:val="007A596D"/>
    <w:rsid w:val="007A5DFB"/>
    <w:rsid w:val="007A60CE"/>
    <w:rsid w:val="007A62DE"/>
    <w:rsid w:val="007A62EE"/>
    <w:rsid w:val="007A67FE"/>
    <w:rsid w:val="007A6F34"/>
    <w:rsid w:val="007A7B6B"/>
    <w:rsid w:val="007A7EDC"/>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14E"/>
    <w:rsid w:val="007B5441"/>
    <w:rsid w:val="007B5916"/>
    <w:rsid w:val="007B5925"/>
    <w:rsid w:val="007B5A52"/>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6FE"/>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520"/>
    <w:rsid w:val="00821D81"/>
    <w:rsid w:val="00822354"/>
    <w:rsid w:val="00822581"/>
    <w:rsid w:val="008229B4"/>
    <w:rsid w:val="00822A20"/>
    <w:rsid w:val="0082489F"/>
    <w:rsid w:val="00824960"/>
    <w:rsid w:val="00824EF1"/>
    <w:rsid w:val="008250BE"/>
    <w:rsid w:val="00825187"/>
    <w:rsid w:val="00825298"/>
    <w:rsid w:val="00825981"/>
    <w:rsid w:val="00825BEB"/>
    <w:rsid w:val="00826229"/>
    <w:rsid w:val="0082646E"/>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C48"/>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557"/>
    <w:rsid w:val="00846A0A"/>
    <w:rsid w:val="00846ED2"/>
    <w:rsid w:val="008475C5"/>
    <w:rsid w:val="00847B02"/>
    <w:rsid w:val="00847B69"/>
    <w:rsid w:val="008514FE"/>
    <w:rsid w:val="008515E7"/>
    <w:rsid w:val="00851B09"/>
    <w:rsid w:val="008523C9"/>
    <w:rsid w:val="008528D5"/>
    <w:rsid w:val="00854117"/>
    <w:rsid w:val="00854774"/>
    <w:rsid w:val="008547DF"/>
    <w:rsid w:val="00854AF8"/>
    <w:rsid w:val="0085517B"/>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B28"/>
    <w:rsid w:val="00865D2B"/>
    <w:rsid w:val="00866125"/>
    <w:rsid w:val="0086613F"/>
    <w:rsid w:val="008663B7"/>
    <w:rsid w:val="0086645E"/>
    <w:rsid w:val="0086673E"/>
    <w:rsid w:val="00866EBD"/>
    <w:rsid w:val="00866F08"/>
    <w:rsid w:val="00867E3B"/>
    <w:rsid w:val="008707B8"/>
    <w:rsid w:val="008708B6"/>
    <w:rsid w:val="00871453"/>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6EC"/>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584"/>
    <w:rsid w:val="00894AAB"/>
    <w:rsid w:val="00894C6B"/>
    <w:rsid w:val="00895565"/>
    <w:rsid w:val="00896551"/>
    <w:rsid w:val="008965C1"/>
    <w:rsid w:val="00896AAE"/>
    <w:rsid w:val="00896DE2"/>
    <w:rsid w:val="00896E57"/>
    <w:rsid w:val="008970D0"/>
    <w:rsid w:val="00897F12"/>
    <w:rsid w:val="008A000F"/>
    <w:rsid w:val="008A0090"/>
    <w:rsid w:val="008A0958"/>
    <w:rsid w:val="008A0F46"/>
    <w:rsid w:val="008A104F"/>
    <w:rsid w:val="008A111D"/>
    <w:rsid w:val="008A11C0"/>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221"/>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2ED7"/>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D17"/>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6A4D"/>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4E44"/>
    <w:rsid w:val="00945949"/>
    <w:rsid w:val="00945BF1"/>
    <w:rsid w:val="009466B9"/>
    <w:rsid w:val="009466FD"/>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3A8"/>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66"/>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95"/>
    <w:rsid w:val="009948DD"/>
    <w:rsid w:val="00994A44"/>
    <w:rsid w:val="0099522C"/>
    <w:rsid w:val="00995BD5"/>
    <w:rsid w:val="00996ECC"/>
    <w:rsid w:val="009974CF"/>
    <w:rsid w:val="00997772"/>
    <w:rsid w:val="009978B9"/>
    <w:rsid w:val="009A0323"/>
    <w:rsid w:val="009A08F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513"/>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AD2"/>
    <w:rsid w:val="00A17967"/>
    <w:rsid w:val="00A2002C"/>
    <w:rsid w:val="00A20289"/>
    <w:rsid w:val="00A202E7"/>
    <w:rsid w:val="00A204E1"/>
    <w:rsid w:val="00A20C91"/>
    <w:rsid w:val="00A2133B"/>
    <w:rsid w:val="00A2166B"/>
    <w:rsid w:val="00A21EE9"/>
    <w:rsid w:val="00A220B6"/>
    <w:rsid w:val="00A22B7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5A4"/>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CC1"/>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0704"/>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B9C"/>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CB7"/>
    <w:rsid w:val="00AA6D2F"/>
    <w:rsid w:val="00AA735C"/>
    <w:rsid w:val="00AA7C0B"/>
    <w:rsid w:val="00AA7DFB"/>
    <w:rsid w:val="00AB01B8"/>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AA2"/>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85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4EF"/>
    <w:rsid w:val="00B16523"/>
    <w:rsid w:val="00B17474"/>
    <w:rsid w:val="00B17858"/>
    <w:rsid w:val="00B20090"/>
    <w:rsid w:val="00B20104"/>
    <w:rsid w:val="00B2067B"/>
    <w:rsid w:val="00B207BD"/>
    <w:rsid w:val="00B20D00"/>
    <w:rsid w:val="00B20E46"/>
    <w:rsid w:val="00B21416"/>
    <w:rsid w:val="00B21CC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5E47"/>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3FF9"/>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1C"/>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3B3"/>
    <w:rsid w:val="00B8680B"/>
    <w:rsid w:val="00B868C5"/>
    <w:rsid w:val="00B8690A"/>
    <w:rsid w:val="00B87AEA"/>
    <w:rsid w:val="00B901BC"/>
    <w:rsid w:val="00B903EB"/>
    <w:rsid w:val="00B90780"/>
    <w:rsid w:val="00B90F01"/>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2B8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A03"/>
    <w:rsid w:val="00BE6E4E"/>
    <w:rsid w:val="00BE6FD0"/>
    <w:rsid w:val="00BF1186"/>
    <w:rsid w:val="00BF2484"/>
    <w:rsid w:val="00BF3140"/>
    <w:rsid w:val="00BF406A"/>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6FA7"/>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2E5"/>
    <w:rsid w:val="00C275E1"/>
    <w:rsid w:val="00C27AEE"/>
    <w:rsid w:val="00C300E0"/>
    <w:rsid w:val="00C30A85"/>
    <w:rsid w:val="00C30B6A"/>
    <w:rsid w:val="00C30C53"/>
    <w:rsid w:val="00C31187"/>
    <w:rsid w:val="00C311CE"/>
    <w:rsid w:val="00C3183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7AA"/>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47158"/>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574FB"/>
    <w:rsid w:val="00C60BD0"/>
    <w:rsid w:val="00C61141"/>
    <w:rsid w:val="00C61F51"/>
    <w:rsid w:val="00C61F6B"/>
    <w:rsid w:val="00C61FD2"/>
    <w:rsid w:val="00C62182"/>
    <w:rsid w:val="00C624F0"/>
    <w:rsid w:val="00C62611"/>
    <w:rsid w:val="00C629C5"/>
    <w:rsid w:val="00C62AFC"/>
    <w:rsid w:val="00C63793"/>
    <w:rsid w:val="00C63C11"/>
    <w:rsid w:val="00C63D5D"/>
    <w:rsid w:val="00C64435"/>
    <w:rsid w:val="00C6466E"/>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C49"/>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0B53"/>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1FFD"/>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60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771"/>
    <w:rsid w:val="00CF4A3D"/>
    <w:rsid w:val="00CF4D03"/>
    <w:rsid w:val="00CF4E6B"/>
    <w:rsid w:val="00CF5826"/>
    <w:rsid w:val="00CF6066"/>
    <w:rsid w:val="00CF6700"/>
    <w:rsid w:val="00CF6C34"/>
    <w:rsid w:val="00CF7383"/>
    <w:rsid w:val="00CF7639"/>
    <w:rsid w:val="00CF7DBA"/>
    <w:rsid w:val="00D00684"/>
    <w:rsid w:val="00D007FB"/>
    <w:rsid w:val="00D00858"/>
    <w:rsid w:val="00D00C60"/>
    <w:rsid w:val="00D019E1"/>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0D58"/>
    <w:rsid w:val="00D11129"/>
    <w:rsid w:val="00D114D0"/>
    <w:rsid w:val="00D1158F"/>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16"/>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8D0"/>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3D4A"/>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0FE4"/>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5E8C"/>
    <w:rsid w:val="00DE61B5"/>
    <w:rsid w:val="00DE7978"/>
    <w:rsid w:val="00DE7A05"/>
    <w:rsid w:val="00DF00CB"/>
    <w:rsid w:val="00DF04B5"/>
    <w:rsid w:val="00DF05E4"/>
    <w:rsid w:val="00DF0998"/>
    <w:rsid w:val="00DF0C95"/>
    <w:rsid w:val="00DF168D"/>
    <w:rsid w:val="00DF1E48"/>
    <w:rsid w:val="00DF22D5"/>
    <w:rsid w:val="00DF2930"/>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C49"/>
    <w:rsid w:val="00E26E93"/>
    <w:rsid w:val="00E27468"/>
    <w:rsid w:val="00E27705"/>
    <w:rsid w:val="00E27C6F"/>
    <w:rsid w:val="00E27FA5"/>
    <w:rsid w:val="00E300C9"/>
    <w:rsid w:val="00E30A98"/>
    <w:rsid w:val="00E31A26"/>
    <w:rsid w:val="00E3312B"/>
    <w:rsid w:val="00E338CA"/>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9DD"/>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811"/>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7F6"/>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76E"/>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3A5"/>
    <w:rsid w:val="00F17880"/>
    <w:rsid w:val="00F17905"/>
    <w:rsid w:val="00F2085E"/>
    <w:rsid w:val="00F21192"/>
    <w:rsid w:val="00F212EB"/>
    <w:rsid w:val="00F21AD0"/>
    <w:rsid w:val="00F21AE7"/>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2BE"/>
    <w:rsid w:val="00F31F7F"/>
    <w:rsid w:val="00F324FA"/>
    <w:rsid w:val="00F3275C"/>
    <w:rsid w:val="00F32A2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101"/>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D89"/>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234"/>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4E3"/>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6CA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671"/>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6ABB"/>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C16FA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B5C4FFCD-B3EB-4A0E-961B-16AC067E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3802</TotalTime>
  <Pages>4</Pages>
  <Words>1623</Words>
  <Characters>9253</Characters>
  <Application>Microsoft Office Word</Application>
  <DocSecurity>0</DocSecurity>
  <Lines>77</Lines>
  <Paragraphs>21</Paragraphs>
  <ScaleCrop>false</ScaleCrop>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4135</cp:revision>
  <dcterms:created xsi:type="dcterms:W3CDTF">2022-08-08T02:36:00Z</dcterms:created>
  <dcterms:modified xsi:type="dcterms:W3CDTF">2024-02-19T11:37:00Z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